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76B24" w14:textId="36750FA0" w:rsidR="0053767B" w:rsidRPr="008F7446" w:rsidRDefault="00411A74" w:rsidP="000613AA">
      <w:pPr>
        <w:pStyle w:val="FormatvorlagePMHeadline"/>
        <w:rPr>
          <w:lang w:val="en-GB"/>
        </w:rPr>
      </w:pPr>
      <w:r w:rsidRPr="008F7446">
        <w:rPr>
          <w:lang w:val="en-GB"/>
        </w:rPr>
        <w:t>Sustainability as a driver: Green, greener – Arburg</w:t>
      </w:r>
    </w:p>
    <w:p w14:paraId="40A76B25" w14:textId="77777777" w:rsidR="0053767B" w:rsidRPr="008F7446" w:rsidRDefault="0053767B" w:rsidP="0053767B">
      <w:pPr>
        <w:pStyle w:val="PMSubline"/>
        <w:numPr>
          <w:ilvl w:val="0"/>
          <w:numId w:val="0"/>
        </w:numPr>
        <w:rPr>
          <w:lang w:val="en-GB"/>
        </w:rPr>
      </w:pPr>
    </w:p>
    <w:p w14:paraId="55D38DDD" w14:textId="5CC8A5A1" w:rsidR="00D508B4" w:rsidRPr="008F7446" w:rsidRDefault="00D508B4" w:rsidP="00D508B4">
      <w:pPr>
        <w:pStyle w:val="PMSubline"/>
        <w:ind w:left="714" w:hanging="357"/>
        <w:rPr>
          <w:lang w:val="en-GB"/>
        </w:rPr>
      </w:pPr>
      <w:r w:rsidRPr="008F7446">
        <w:rPr>
          <w:lang w:val="en-GB"/>
        </w:rPr>
        <w:t xml:space="preserve">Impressive figures from the </w:t>
      </w:r>
      <w:r w:rsidR="00EB449B" w:rsidRPr="008F7446">
        <w:rPr>
          <w:lang w:val="en-GB"/>
        </w:rPr>
        <w:t>“</w:t>
      </w:r>
      <w:r w:rsidRPr="008F7446">
        <w:rPr>
          <w:lang w:val="en-GB"/>
        </w:rPr>
        <w:t>arburgGREENworld</w:t>
      </w:r>
      <w:r w:rsidR="00EB449B" w:rsidRPr="008F7446">
        <w:rPr>
          <w:lang w:val="en-GB"/>
        </w:rPr>
        <w:t>”</w:t>
      </w:r>
      <w:r w:rsidRPr="008F7446">
        <w:rPr>
          <w:lang w:val="en-GB"/>
        </w:rPr>
        <w:t xml:space="preserve"> program's Sustainability Report</w:t>
      </w:r>
    </w:p>
    <w:p w14:paraId="0A29FADC" w14:textId="1EA95163" w:rsidR="00841281" w:rsidRPr="008F7446" w:rsidRDefault="004070E4" w:rsidP="00492512">
      <w:pPr>
        <w:pStyle w:val="PMSubline"/>
        <w:ind w:left="714" w:hanging="357"/>
        <w:rPr>
          <w:lang w:val="en-GB"/>
        </w:rPr>
      </w:pPr>
      <w:r w:rsidRPr="008F7446">
        <w:rPr>
          <w:lang w:val="en-GB"/>
        </w:rPr>
        <w:t>Arburg reduces its carbon footprint further</w:t>
      </w:r>
    </w:p>
    <w:p w14:paraId="511000E3" w14:textId="42131B9A" w:rsidR="00841281" w:rsidRPr="008F7446" w:rsidRDefault="004070E4" w:rsidP="00492512">
      <w:pPr>
        <w:pStyle w:val="PMSubline"/>
        <w:ind w:left="714" w:hanging="357"/>
        <w:rPr>
          <w:lang w:val="en-GB"/>
        </w:rPr>
      </w:pPr>
      <w:r w:rsidRPr="008F7446">
        <w:rPr>
          <w:lang w:val="en-GB"/>
        </w:rPr>
        <w:t>Focus on people and the environment</w:t>
      </w:r>
    </w:p>
    <w:p w14:paraId="40A76B29" w14:textId="77777777" w:rsidR="0053767B" w:rsidRPr="008F7446" w:rsidRDefault="0053767B" w:rsidP="00F643BE">
      <w:pPr>
        <w:pStyle w:val="PMText"/>
        <w:rPr>
          <w:lang w:val="en-GB"/>
        </w:rPr>
      </w:pPr>
    </w:p>
    <w:p w14:paraId="40A76B2A" w14:textId="5F73CD0A" w:rsidR="0053767B" w:rsidRPr="008F7446" w:rsidRDefault="00AA545A" w:rsidP="0053767B">
      <w:pPr>
        <w:pStyle w:val="PMOrtDatum"/>
        <w:rPr>
          <w:lang w:val="en-GB"/>
        </w:rPr>
      </w:pPr>
      <w:r w:rsidRPr="008F7446">
        <w:rPr>
          <w:lang w:val="en-GB"/>
        </w:rPr>
        <w:t>Lossburg, 0</w:t>
      </w:r>
      <w:r w:rsidR="00EB449B" w:rsidRPr="008F7446">
        <w:rPr>
          <w:lang w:val="en-GB"/>
        </w:rPr>
        <w:t>7</w:t>
      </w:r>
      <w:r w:rsidRPr="008F7446">
        <w:rPr>
          <w:lang w:val="en-GB"/>
        </w:rPr>
        <w:t>/03/2022</w:t>
      </w:r>
    </w:p>
    <w:p w14:paraId="50FE6250" w14:textId="3882AE7A" w:rsidR="007A4EC2" w:rsidRPr="008F7446" w:rsidRDefault="00D0250F" w:rsidP="00D0250F">
      <w:pPr>
        <w:pStyle w:val="PMVorspann"/>
        <w:rPr>
          <w:lang w:val="en-GB"/>
        </w:rPr>
      </w:pPr>
      <w:r w:rsidRPr="008F7446">
        <w:rPr>
          <w:lang w:val="en-GB"/>
        </w:rPr>
        <w:t>Lots of companies are talking about it</w:t>
      </w:r>
      <w:r w:rsidR="007A4EC2" w:rsidRPr="008F7446">
        <w:rPr>
          <w:lang w:val="en-GB"/>
        </w:rPr>
        <w:t xml:space="preserve"> at great length</w:t>
      </w:r>
      <w:r w:rsidRPr="008F7446">
        <w:rPr>
          <w:lang w:val="en-GB"/>
        </w:rPr>
        <w:t xml:space="preserve">, but Arburg is taking action! When it comes to environmental protection, there is hardly a term more frequently used than "sustainability". But how is it put into practice? </w:t>
      </w:r>
      <w:r w:rsidR="007A4EC2" w:rsidRPr="008F7446">
        <w:rPr>
          <w:lang w:val="en-GB"/>
        </w:rPr>
        <w:t>Precisely that question is answered by the new Arburg Sustainability Report, backed up with a plethora of topical facts, figures and data. In an interactive PDF, a wide range of really interesting background information can be accessed online at any time. The 2021 version has been available on the Arburg website since the beginning of March 2022.</w:t>
      </w:r>
    </w:p>
    <w:p w14:paraId="3583F501" w14:textId="77777777" w:rsidR="007A4EC2" w:rsidRPr="008F7446" w:rsidRDefault="007A4EC2" w:rsidP="00D0250F">
      <w:pPr>
        <w:pStyle w:val="PMVorspann"/>
        <w:rPr>
          <w:lang w:val="en-GB"/>
        </w:rPr>
      </w:pPr>
    </w:p>
    <w:p w14:paraId="029D893F" w14:textId="71D83005" w:rsidR="007A4EC2" w:rsidRPr="008F7446" w:rsidRDefault="00413216" w:rsidP="007A4EC2">
      <w:pPr>
        <w:pStyle w:val="PMText"/>
        <w:rPr>
          <w:lang w:val="en-GB"/>
        </w:rPr>
      </w:pPr>
      <w:r w:rsidRPr="008F7446">
        <w:rPr>
          <w:lang w:val="en-GB"/>
        </w:rPr>
        <w:t xml:space="preserve">In its Sustainability Report, the </w:t>
      </w:r>
      <w:r w:rsidR="001D57FF" w:rsidRPr="008F7446">
        <w:rPr>
          <w:lang w:val="en-GB"/>
        </w:rPr>
        <w:t xml:space="preserve">traditional </w:t>
      </w:r>
      <w:r w:rsidRPr="008F7446">
        <w:rPr>
          <w:lang w:val="en-GB"/>
        </w:rPr>
        <w:t xml:space="preserve">family company shares with the world its plans and practices for long-term sustainability in all relevant areas. Even the Sustainability Report itself is sustainable: The interactive document with fascinating facts, figures and data is ready to be browsed on the ARBURG website </w:t>
      </w:r>
      <w:r w:rsidR="007A4EC2" w:rsidRPr="008F7446">
        <w:rPr>
          <w:lang w:val="en-GB"/>
        </w:rPr>
        <w:t>(</w:t>
      </w:r>
      <w:hyperlink r:id="rId7" w:history="1">
        <w:r w:rsidR="008F7446" w:rsidRPr="008F7446">
          <w:rPr>
            <w:rStyle w:val="Hyperlink"/>
            <w:lang w:val="en-GB"/>
          </w:rPr>
          <w:t>www.arburg.com/en/arburggreenworld</w:t>
        </w:r>
      </w:hyperlink>
      <w:r w:rsidR="007A4EC2" w:rsidRPr="008F7446">
        <w:rPr>
          <w:lang w:val="en-GB"/>
        </w:rPr>
        <w:t xml:space="preserve">) – the company has taken a conscious decision not to produce a hard </w:t>
      </w:r>
      <w:r w:rsidR="00EB449B" w:rsidRPr="008F7446">
        <w:rPr>
          <w:lang w:val="en-GB"/>
        </w:rPr>
        <w:t>printed</w:t>
      </w:r>
      <w:r w:rsidR="007A4EC2" w:rsidRPr="008F7446">
        <w:rPr>
          <w:lang w:val="en-GB"/>
        </w:rPr>
        <w:t xml:space="preserve"> version.</w:t>
      </w:r>
    </w:p>
    <w:p w14:paraId="6820D758" w14:textId="636CEAF6" w:rsidR="007D03AC" w:rsidRPr="008F7446" w:rsidRDefault="007D03AC" w:rsidP="00413216">
      <w:pPr>
        <w:pStyle w:val="PMZwiti"/>
        <w:rPr>
          <w:lang w:val="en-GB"/>
        </w:rPr>
      </w:pPr>
    </w:p>
    <w:p w14:paraId="647ED6CD" w14:textId="77777777" w:rsidR="00EB449B" w:rsidRPr="008F7446" w:rsidRDefault="00EB449B" w:rsidP="00413216">
      <w:pPr>
        <w:pStyle w:val="PMZwiti"/>
        <w:rPr>
          <w:lang w:val="en-GB"/>
        </w:rPr>
      </w:pPr>
    </w:p>
    <w:p w14:paraId="015F0342" w14:textId="03BC4146" w:rsidR="00413216" w:rsidRPr="008F7446" w:rsidRDefault="00413216" w:rsidP="00413216">
      <w:pPr>
        <w:pStyle w:val="PMZwiti"/>
        <w:rPr>
          <w:lang w:val="en-GB"/>
        </w:rPr>
      </w:pPr>
      <w:r w:rsidRPr="008F7446">
        <w:rPr>
          <w:lang w:val="en-GB"/>
        </w:rPr>
        <w:lastRenderedPageBreak/>
        <w:t>Showing responsibility with arburgGREENworld</w:t>
      </w:r>
    </w:p>
    <w:p w14:paraId="40A76B2D" w14:textId="716A8C2F" w:rsidR="00D0250F" w:rsidRPr="008F7446" w:rsidRDefault="007A4EC2" w:rsidP="00D0250F">
      <w:pPr>
        <w:pStyle w:val="PMText"/>
        <w:rPr>
          <w:lang w:val="en-GB"/>
        </w:rPr>
      </w:pPr>
      <w:r w:rsidRPr="008F7446">
        <w:rPr>
          <w:lang w:val="en-GB"/>
        </w:rPr>
        <w:t xml:space="preserve">This Sustainability Report is a building block in the </w:t>
      </w:r>
      <w:r w:rsidR="00EB449B" w:rsidRPr="008F7446">
        <w:rPr>
          <w:lang w:val="en-GB"/>
        </w:rPr>
        <w:t>“</w:t>
      </w:r>
      <w:r w:rsidRPr="008F7446">
        <w:rPr>
          <w:lang w:val="en-GB"/>
        </w:rPr>
        <w:t>arburgGREENworld</w:t>
      </w:r>
      <w:r w:rsidR="00EB449B" w:rsidRPr="008F7446">
        <w:rPr>
          <w:lang w:val="en-GB"/>
        </w:rPr>
        <w:t>”</w:t>
      </w:r>
      <w:r w:rsidRPr="008F7446">
        <w:rPr>
          <w:lang w:val="en-GB"/>
        </w:rPr>
        <w:t xml:space="preserve"> program</w:t>
      </w:r>
      <w:r w:rsidR="00EB449B" w:rsidRPr="008F7446">
        <w:rPr>
          <w:lang w:val="en-GB"/>
        </w:rPr>
        <w:t xml:space="preserve">, </w:t>
      </w:r>
      <w:r w:rsidRPr="008F7446">
        <w:rPr>
          <w:lang w:val="en-GB"/>
        </w:rPr>
        <w:t xml:space="preserve">with which the company has defined sustainability through resource efficiency and the circular economy as an important goal. All backed by </w:t>
      </w:r>
      <w:r w:rsidR="00EB449B" w:rsidRPr="008F7446">
        <w:rPr>
          <w:lang w:val="en-GB"/>
        </w:rPr>
        <w:t>the</w:t>
      </w:r>
      <w:r w:rsidRPr="008F7446">
        <w:rPr>
          <w:lang w:val="en-GB"/>
        </w:rPr>
        <w:t xml:space="preserve"> tradition of conscious awareness of the need for sustainability. Back in 2012, </w:t>
      </w:r>
      <w:r w:rsidR="00EB449B" w:rsidRPr="008F7446">
        <w:rPr>
          <w:lang w:val="en-GB"/>
        </w:rPr>
        <w:t>Arburg</w:t>
      </w:r>
      <w:r w:rsidRPr="008F7446">
        <w:rPr>
          <w:lang w:val="en-GB"/>
        </w:rPr>
        <w:t xml:space="preserve"> became one of the very first companies ever to be awarded triple certification for quality, environment and energy. Not only that, but for decades </w:t>
      </w:r>
      <w:r w:rsidR="00EB449B" w:rsidRPr="008F7446">
        <w:rPr>
          <w:lang w:val="en-GB"/>
        </w:rPr>
        <w:t>the company has</w:t>
      </w:r>
      <w:r w:rsidRPr="008F7446">
        <w:rPr>
          <w:lang w:val="en-GB"/>
        </w:rPr>
        <w:t xml:space="preserve"> viewed the need for environmental protection, conservation of resources and efficiency as an obligation and as an incentive.</w:t>
      </w:r>
      <w:r w:rsidR="00413216" w:rsidRPr="008F7446">
        <w:rPr>
          <w:lang w:val="en-GB"/>
        </w:rPr>
        <w:t xml:space="preserve"> This is expressed, for instance, in energy-efficient construction and sustainable manufacturing processes. Other contributing factors include central production at a location with a high proportion of in-house manufacturing and short supply </w:t>
      </w:r>
      <w:r w:rsidR="00E1414C" w:rsidRPr="008F7446">
        <w:rPr>
          <w:lang w:val="en-GB"/>
        </w:rPr>
        <w:t>chains</w:t>
      </w:r>
      <w:r w:rsidR="00413216" w:rsidRPr="008F7446">
        <w:rPr>
          <w:lang w:val="en-GB"/>
        </w:rPr>
        <w:t xml:space="preserve">, production-efficient machine technology, as well as the digital products and service of the </w:t>
      </w:r>
      <w:r w:rsidR="008F7446" w:rsidRPr="008F7446">
        <w:rPr>
          <w:lang w:val="en-GB"/>
        </w:rPr>
        <w:t>“</w:t>
      </w:r>
      <w:r w:rsidR="00413216" w:rsidRPr="008F7446">
        <w:rPr>
          <w:lang w:val="en-GB"/>
        </w:rPr>
        <w:t>arburgXworld</w:t>
      </w:r>
      <w:r w:rsidR="008F7446" w:rsidRPr="008F7446">
        <w:rPr>
          <w:lang w:val="en-GB"/>
        </w:rPr>
        <w:t>”</w:t>
      </w:r>
      <w:r w:rsidR="00413216" w:rsidRPr="008F7446">
        <w:rPr>
          <w:lang w:val="en-GB"/>
        </w:rPr>
        <w:t xml:space="preserve"> program (www.arburg.com/en/arburgxworld/). </w:t>
      </w:r>
    </w:p>
    <w:p w14:paraId="40A76B2E" w14:textId="10B4B73C" w:rsidR="0053767B" w:rsidRPr="008F7446" w:rsidRDefault="0053767B" w:rsidP="0053767B">
      <w:pPr>
        <w:pStyle w:val="PMText"/>
        <w:rPr>
          <w:lang w:val="en-GB"/>
        </w:rPr>
      </w:pPr>
    </w:p>
    <w:p w14:paraId="09FA4712" w14:textId="77777777" w:rsidR="00413216" w:rsidRPr="008F7446" w:rsidRDefault="00413216" w:rsidP="00413216">
      <w:pPr>
        <w:pStyle w:val="PMText"/>
        <w:rPr>
          <w:b/>
          <w:bCs/>
          <w:lang w:val="en-GB"/>
        </w:rPr>
      </w:pPr>
      <w:r w:rsidRPr="008F7446">
        <w:rPr>
          <w:b/>
          <w:bCs/>
          <w:lang w:val="en-GB"/>
        </w:rPr>
        <w:t>Impressive figures</w:t>
      </w:r>
    </w:p>
    <w:p w14:paraId="165F4FA9" w14:textId="63D6FFD9" w:rsidR="00D15030" w:rsidRPr="008F7446" w:rsidRDefault="0029713A" w:rsidP="0053767B">
      <w:pPr>
        <w:pStyle w:val="PMText"/>
        <w:rPr>
          <w:lang w:val="en-GB"/>
        </w:rPr>
      </w:pPr>
      <w:r w:rsidRPr="008F7446">
        <w:rPr>
          <w:lang w:val="en-GB"/>
        </w:rPr>
        <w:t xml:space="preserve">One principle of the </w:t>
      </w:r>
      <w:r w:rsidR="00E1414C" w:rsidRPr="008F7446">
        <w:rPr>
          <w:lang w:val="en-GB"/>
        </w:rPr>
        <w:t>“</w:t>
      </w:r>
      <w:r w:rsidRPr="008F7446">
        <w:rPr>
          <w:lang w:val="en-GB"/>
        </w:rPr>
        <w:t>arburgGREENworld</w:t>
      </w:r>
      <w:r w:rsidR="00E1414C" w:rsidRPr="008F7446">
        <w:rPr>
          <w:lang w:val="en-GB"/>
        </w:rPr>
        <w:t>”</w:t>
      </w:r>
      <w:r w:rsidRPr="008F7446">
        <w:rPr>
          <w:lang w:val="en-GB"/>
        </w:rPr>
        <w:t xml:space="preserve"> philosophy is that plastics are not rubbish, but recyclables! </w:t>
      </w:r>
      <w:r w:rsidR="00E1414C" w:rsidRPr="008F7446">
        <w:rPr>
          <w:lang w:val="en-GB"/>
        </w:rPr>
        <w:t xml:space="preserve">Giving value to resources, reducing emissions, putting finances to good use for Arburg and its employees and understanding digitalisation as sustainability </w:t>
      </w:r>
      <w:r w:rsidR="00D15030" w:rsidRPr="008F7446">
        <w:rPr>
          <w:lang w:val="en-GB"/>
        </w:rPr>
        <w:t>– these are just a few of the central tenets that have been distinguishing the company for years. Tenets that it upholds consistently, as demonstrated clearly in this new 2021 Sustainability Report.</w:t>
      </w:r>
    </w:p>
    <w:p w14:paraId="06F0E0A6" w14:textId="334344AA" w:rsidR="00F35638" w:rsidRPr="008F7446" w:rsidRDefault="00D15030" w:rsidP="0053767B">
      <w:pPr>
        <w:pStyle w:val="PMText"/>
        <w:rPr>
          <w:lang w:val="en-GB"/>
        </w:rPr>
      </w:pPr>
      <w:r w:rsidRPr="008F7446">
        <w:rPr>
          <w:lang w:val="en-GB"/>
        </w:rPr>
        <w:t xml:space="preserve">Would you care for another example? In the new assembly hall, with a floor area of 28,500 square metres, constructed to expand </w:t>
      </w:r>
      <w:r w:rsidR="00E1414C" w:rsidRPr="008F7446">
        <w:rPr>
          <w:lang w:val="en-GB"/>
        </w:rPr>
        <w:t>the</w:t>
      </w:r>
      <w:r w:rsidRPr="008F7446">
        <w:rPr>
          <w:lang w:val="en-GB"/>
        </w:rPr>
        <w:t xml:space="preserve"> capacit</w:t>
      </w:r>
      <w:r w:rsidR="00E1414C" w:rsidRPr="008F7446">
        <w:rPr>
          <w:lang w:val="en-GB"/>
        </w:rPr>
        <w:t>ies</w:t>
      </w:r>
      <w:r w:rsidRPr="008F7446">
        <w:rPr>
          <w:lang w:val="en-GB"/>
        </w:rPr>
        <w:t xml:space="preserve">, Arburg </w:t>
      </w:r>
      <w:r w:rsidR="00656CAD" w:rsidRPr="008F7446">
        <w:rPr>
          <w:lang w:val="en-GB"/>
        </w:rPr>
        <w:t>is able to use the energ</w:t>
      </w:r>
      <w:r w:rsidRPr="008F7446">
        <w:rPr>
          <w:lang w:val="en-GB"/>
        </w:rPr>
        <w:t>y supplied to heat the building</w:t>
      </w:r>
      <w:r w:rsidR="000271E9" w:rsidRPr="008F7446">
        <w:rPr>
          <w:lang w:val="en-GB"/>
        </w:rPr>
        <w:t xml:space="preserve"> – just as it does by the way in the other assembly halls </w:t>
      </w:r>
      <w:r w:rsidR="000271E9" w:rsidRPr="008F7446">
        <w:rPr>
          <w:lang w:val="en-GB"/>
        </w:rPr>
        <w:lastRenderedPageBreak/>
        <w:t>it has constructed over the last few years –,</w:t>
      </w:r>
      <w:r w:rsidR="00656CAD" w:rsidRPr="008F7446">
        <w:rPr>
          <w:lang w:val="en-GB"/>
        </w:rPr>
        <w:t xml:space="preserve"> in a virtually cost- and carbon-neutral manner. In addition, the use of photovoltaics and geothermal energy contributes significantly to sustainable energy management. </w:t>
      </w:r>
    </w:p>
    <w:p w14:paraId="065EC115" w14:textId="7D80E887" w:rsidR="002B131C" w:rsidRPr="008F7446" w:rsidRDefault="008D0C1D" w:rsidP="0053767B">
      <w:pPr>
        <w:pStyle w:val="PMText"/>
        <w:rPr>
          <w:lang w:val="en-GB"/>
        </w:rPr>
      </w:pPr>
      <w:r w:rsidRPr="008F7446">
        <w:rPr>
          <w:lang w:val="en-GB"/>
        </w:rPr>
        <w:t>Further impressive figures demonstrate how Arburg has implemented sustainability across the entire company:</w:t>
      </w:r>
    </w:p>
    <w:p w14:paraId="00F95110" w14:textId="4402C50D" w:rsidR="007E45ED" w:rsidRPr="008F7446" w:rsidRDefault="00847E7D" w:rsidP="00492512">
      <w:pPr>
        <w:pStyle w:val="PMText"/>
        <w:numPr>
          <w:ilvl w:val="0"/>
          <w:numId w:val="16"/>
        </w:numPr>
        <w:rPr>
          <w:lang w:val="en-GB"/>
        </w:rPr>
      </w:pPr>
      <w:r w:rsidRPr="008F7446">
        <w:rPr>
          <w:lang w:val="en-GB"/>
        </w:rPr>
        <w:t>90 percent of all waste generated in 2020 was recycled.</w:t>
      </w:r>
    </w:p>
    <w:p w14:paraId="39524AAB" w14:textId="6D4DC6F5" w:rsidR="007E45ED" w:rsidRPr="008F7446" w:rsidRDefault="00912456" w:rsidP="00492512">
      <w:pPr>
        <w:pStyle w:val="PMText"/>
        <w:numPr>
          <w:ilvl w:val="0"/>
          <w:numId w:val="16"/>
        </w:numPr>
        <w:rPr>
          <w:lang w:val="en-GB"/>
        </w:rPr>
      </w:pPr>
      <w:r>
        <w:rPr>
          <w:lang w:val="en-GB"/>
        </w:rPr>
        <w:t>16</w:t>
      </w:r>
      <w:bookmarkStart w:id="0" w:name="_GoBack"/>
      <w:bookmarkEnd w:id="0"/>
      <w:r w:rsidR="006E26FF" w:rsidRPr="008F7446">
        <w:rPr>
          <w:lang w:val="en-GB"/>
        </w:rPr>
        <w:t xml:space="preserve"> percent of the company's entire water consumption comes from rain water collected in a number of cisterns.</w:t>
      </w:r>
    </w:p>
    <w:p w14:paraId="41B6AAF2" w14:textId="6C5174CC" w:rsidR="00116179" w:rsidRPr="008F7446" w:rsidRDefault="00972F74" w:rsidP="00492512">
      <w:pPr>
        <w:pStyle w:val="PMText"/>
        <w:numPr>
          <w:ilvl w:val="0"/>
          <w:numId w:val="16"/>
        </w:numPr>
        <w:rPr>
          <w:lang w:val="en-GB"/>
        </w:rPr>
      </w:pPr>
      <w:r w:rsidRPr="008F7446">
        <w:rPr>
          <w:lang w:val="en-GB"/>
        </w:rPr>
        <w:t>1.9 million kWh of solar energy were generated through photovoltaics and used in-house by Arburg in 2020. This corresponds to the energy needs of over 500 four-person households.</w:t>
      </w:r>
    </w:p>
    <w:p w14:paraId="0290EEDB" w14:textId="2063C335" w:rsidR="00492512" w:rsidRPr="008F7446" w:rsidRDefault="00F35638" w:rsidP="00492512">
      <w:pPr>
        <w:pStyle w:val="PMText"/>
        <w:numPr>
          <w:ilvl w:val="0"/>
          <w:numId w:val="16"/>
        </w:numPr>
        <w:rPr>
          <w:lang w:val="en-GB"/>
        </w:rPr>
      </w:pPr>
      <w:r w:rsidRPr="008F7446">
        <w:rPr>
          <w:lang w:val="en-GB"/>
        </w:rPr>
        <w:t>1.3 million kWh of wind energy were generated in 2020. This corresponds to the energy needs of over 340 four-person households.</w:t>
      </w:r>
    </w:p>
    <w:p w14:paraId="2E4893FA" w14:textId="1CDD4154" w:rsidR="00652B64" w:rsidRPr="008F7446" w:rsidRDefault="00642F16" w:rsidP="00492512">
      <w:pPr>
        <w:pStyle w:val="PMText"/>
        <w:numPr>
          <w:ilvl w:val="0"/>
          <w:numId w:val="16"/>
        </w:numPr>
        <w:rPr>
          <w:lang w:val="en-GB"/>
        </w:rPr>
      </w:pPr>
      <w:r w:rsidRPr="008F7446">
        <w:rPr>
          <w:lang w:val="en-GB"/>
        </w:rPr>
        <w:t xml:space="preserve">Over 90 million kilograms of carbon emissions were saved between 2010 and 2020. </w:t>
      </w:r>
    </w:p>
    <w:p w14:paraId="5D72CBEF" w14:textId="77777777" w:rsidR="00F35638" w:rsidRPr="008F7446" w:rsidRDefault="00F35638" w:rsidP="0053767B">
      <w:pPr>
        <w:pStyle w:val="PMText"/>
        <w:rPr>
          <w:lang w:val="en-GB"/>
        </w:rPr>
      </w:pPr>
    </w:p>
    <w:p w14:paraId="38246B1D" w14:textId="49D087E2" w:rsidR="008853FF" w:rsidRPr="008F7446" w:rsidRDefault="008853FF" w:rsidP="0053767B">
      <w:pPr>
        <w:pStyle w:val="PMText"/>
        <w:rPr>
          <w:b/>
          <w:bCs/>
          <w:lang w:val="en-GB"/>
        </w:rPr>
      </w:pPr>
      <w:r w:rsidRPr="008F7446">
        <w:rPr>
          <w:b/>
          <w:bCs/>
          <w:lang w:val="en-GB"/>
        </w:rPr>
        <w:t>Clearly structured</w:t>
      </w:r>
    </w:p>
    <w:p w14:paraId="3F997ADF" w14:textId="77777777" w:rsidR="008853FF" w:rsidRPr="008F7446" w:rsidRDefault="008853FF" w:rsidP="008853FF">
      <w:pPr>
        <w:pStyle w:val="PMText"/>
        <w:rPr>
          <w:lang w:val="en-GB"/>
        </w:rPr>
      </w:pPr>
      <w:r w:rsidRPr="008F7446">
        <w:rPr>
          <w:lang w:val="en-GB"/>
        </w:rPr>
        <w:t xml:space="preserve">The "WIN-Charta" sustainability management system of the state of Baden-Württemberg is used as a basis when gathering data for the Sustainability Report. This "Charta" consists of twelve statements that address, among other topics, human and labour rights, employee well-being, resources, energy and emissions, product responsibility and anti-corruption. Another key factor is the added value that a company like Arburg can create for a region. </w:t>
      </w:r>
    </w:p>
    <w:p w14:paraId="40A76B31" w14:textId="77777777" w:rsidR="0053767B" w:rsidRPr="008F7446" w:rsidRDefault="0053767B" w:rsidP="0012605A">
      <w:pPr>
        <w:pStyle w:val="PMText"/>
        <w:rPr>
          <w:lang w:val="en-GB"/>
        </w:rPr>
      </w:pPr>
    </w:p>
    <w:p w14:paraId="40A76B32" w14:textId="77777777" w:rsidR="0053767B" w:rsidRPr="008F7446" w:rsidRDefault="0053767B" w:rsidP="0012605A">
      <w:pPr>
        <w:pStyle w:val="PMText"/>
        <w:rPr>
          <w:lang w:val="en-GB"/>
        </w:rPr>
      </w:pPr>
    </w:p>
    <w:p w14:paraId="12D16D9C" w14:textId="77777777" w:rsidR="00413216" w:rsidRPr="008F7446" w:rsidRDefault="00413216" w:rsidP="0053767B">
      <w:pPr>
        <w:pStyle w:val="PMHeadline"/>
        <w:rPr>
          <w:lang w:val="en-GB"/>
        </w:rPr>
      </w:pPr>
    </w:p>
    <w:p w14:paraId="40A76B33" w14:textId="4BF861EC" w:rsidR="0053767B" w:rsidRPr="008F7446" w:rsidRDefault="0053767B" w:rsidP="0053767B">
      <w:pPr>
        <w:pStyle w:val="PMHeadline"/>
        <w:rPr>
          <w:lang w:val="en-GB"/>
        </w:rPr>
      </w:pPr>
      <w:r w:rsidRPr="008F7446">
        <w:rPr>
          <w:lang w:val="en-GB"/>
        </w:rPr>
        <w:lastRenderedPageBreak/>
        <w:t>Photo</w:t>
      </w:r>
    </w:p>
    <w:p w14:paraId="40A76B34" w14:textId="77777777" w:rsidR="0053767B" w:rsidRPr="008F7446" w:rsidRDefault="0053767B" w:rsidP="0053767B">
      <w:pPr>
        <w:pStyle w:val="PMText"/>
        <w:rPr>
          <w:lang w:val="en-GB"/>
        </w:rPr>
      </w:pPr>
    </w:p>
    <w:p w14:paraId="40A76B36" w14:textId="6F957836" w:rsidR="00D0250F" w:rsidRPr="008F7446" w:rsidRDefault="00755945" w:rsidP="00D0250F">
      <w:pPr>
        <w:pStyle w:val="PMBildunterschrift"/>
        <w:rPr>
          <w:b/>
          <w:i w:val="0"/>
          <w:lang w:val="en-GB"/>
        </w:rPr>
      </w:pPr>
      <w:r w:rsidRPr="008F7446">
        <w:rPr>
          <w:b/>
          <w:i w:val="0"/>
          <w:lang w:val="en-GB"/>
        </w:rPr>
        <w:t>179719</w:t>
      </w:r>
    </w:p>
    <w:p w14:paraId="5431B1C4" w14:textId="5AA6A692" w:rsidR="00755945" w:rsidRPr="008F7446" w:rsidRDefault="00D508B4" w:rsidP="00D0250F">
      <w:pPr>
        <w:pStyle w:val="PMBildunterschrift"/>
        <w:rPr>
          <w:lang w:val="en-GB"/>
        </w:rPr>
      </w:pPr>
      <w:r w:rsidRPr="008F7446">
        <w:rPr>
          <w:noProof/>
        </w:rPr>
        <w:drawing>
          <wp:inline distT="0" distB="0" distL="0" distR="0" wp14:anchorId="465114A4" wp14:editId="1874F061">
            <wp:extent cx="4500880" cy="3001645"/>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B00179719_Teaser_Nachhaltigkeitsbericht_EN_24022022_J0A6068.jpg"/>
                    <pic:cNvPicPr/>
                  </pic:nvPicPr>
                  <pic:blipFill>
                    <a:blip r:embed="rId8" cstate="screen">
                      <a:extLst>
                        <a:ext uri="{28A0092B-C50C-407E-A947-70E740481C1C}">
                          <a14:useLocalDpi xmlns:a14="http://schemas.microsoft.com/office/drawing/2010/main"/>
                        </a:ext>
                      </a:extLst>
                    </a:blip>
                    <a:stretch>
                      <a:fillRect/>
                    </a:stretch>
                  </pic:blipFill>
                  <pic:spPr>
                    <a:xfrm>
                      <a:off x="0" y="0"/>
                      <a:ext cx="4500880" cy="3001645"/>
                    </a:xfrm>
                    <a:prstGeom prst="rect">
                      <a:avLst/>
                    </a:prstGeom>
                  </pic:spPr>
                </pic:pic>
              </a:graphicData>
            </a:graphic>
          </wp:inline>
        </w:drawing>
      </w:r>
    </w:p>
    <w:p w14:paraId="40A76B37" w14:textId="2868ED9A" w:rsidR="0053767B" w:rsidRPr="002C775D" w:rsidRDefault="00D508B4" w:rsidP="00D0250F">
      <w:pPr>
        <w:pStyle w:val="PMBildunterschrift"/>
        <w:rPr>
          <w:lang w:val="en-GB"/>
        </w:rPr>
      </w:pPr>
      <w:r w:rsidRPr="008F7446">
        <w:rPr>
          <w:lang w:val="en-GB"/>
        </w:rPr>
        <w:t>Sustainable: The Sustainability Report is only available online as an interactive PDF.</w:t>
      </w:r>
    </w:p>
    <w:p w14:paraId="40A76B38" w14:textId="43A60655" w:rsidR="0053767B" w:rsidRPr="008F7446" w:rsidRDefault="0053767B" w:rsidP="0053767B">
      <w:pPr>
        <w:pStyle w:val="PMBildquelle"/>
        <w:rPr>
          <w:lang w:val="en-GB"/>
        </w:rPr>
      </w:pPr>
      <w:r w:rsidRPr="008F7446">
        <w:rPr>
          <w:lang w:val="en-GB"/>
        </w:rPr>
        <w:t>Photo: Arburg</w:t>
      </w:r>
    </w:p>
    <w:p w14:paraId="534DD234" w14:textId="2B514D6F" w:rsidR="00A6375B" w:rsidRPr="008F7446" w:rsidRDefault="00A6375B" w:rsidP="0053767B">
      <w:pPr>
        <w:pStyle w:val="PMBildquelle"/>
        <w:rPr>
          <w:lang w:val="en-GB"/>
        </w:rPr>
      </w:pPr>
    </w:p>
    <w:p w14:paraId="2A17242D" w14:textId="544709D3" w:rsidR="00A6375B" w:rsidRPr="008F7446" w:rsidRDefault="00A6375B" w:rsidP="00A6375B">
      <w:pPr>
        <w:pStyle w:val="PMBildquelle"/>
        <w:jc w:val="left"/>
        <w:rPr>
          <w:lang w:val="en-GB"/>
        </w:rPr>
      </w:pPr>
      <w:r w:rsidRPr="008F7446">
        <w:rPr>
          <w:b/>
          <w:lang w:val="en-GB"/>
        </w:rPr>
        <w:t>Photo Download</w:t>
      </w:r>
      <w:r w:rsidRPr="008F7446">
        <w:rPr>
          <w:lang w:val="en-GB"/>
        </w:rPr>
        <w:t xml:space="preserve"> </w:t>
      </w:r>
    </w:p>
    <w:p w14:paraId="69145FBB" w14:textId="66582435" w:rsidR="00A6375B" w:rsidRPr="008F7446" w:rsidRDefault="002C5DB4" w:rsidP="00A6375B">
      <w:pPr>
        <w:pStyle w:val="PMBildquelle"/>
        <w:jc w:val="left"/>
        <w:rPr>
          <w:lang w:val="en-GB"/>
        </w:rPr>
      </w:pPr>
      <w:hyperlink r:id="rId9" w:history="1">
        <w:r w:rsidR="00A6375B" w:rsidRPr="008F7446">
          <w:rPr>
            <w:rStyle w:val="Hyperlink"/>
            <w:lang w:val="en-GB"/>
          </w:rPr>
          <w:t>https://media.arburg.com/portals/downloadcollection/126FE8C3E3D0B8FD7C508938135E3B1B</w:t>
        </w:r>
      </w:hyperlink>
    </w:p>
    <w:p w14:paraId="67E584B4" w14:textId="77777777" w:rsidR="00A6375B" w:rsidRPr="008F7446" w:rsidRDefault="00A6375B" w:rsidP="00A6375B">
      <w:pPr>
        <w:pStyle w:val="PMBildquelle"/>
        <w:jc w:val="left"/>
        <w:rPr>
          <w:lang w:val="en-GB"/>
        </w:rPr>
      </w:pPr>
    </w:p>
    <w:p w14:paraId="40A76B39" w14:textId="77777777" w:rsidR="0053767B" w:rsidRPr="008F7446" w:rsidRDefault="0053767B" w:rsidP="0053767B">
      <w:pPr>
        <w:pStyle w:val="PMZusatzinfo-Headline"/>
        <w:rPr>
          <w:lang w:val="en-GB"/>
        </w:rPr>
      </w:pPr>
    </w:p>
    <w:p w14:paraId="40A76B3A" w14:textId="55DD9F90" w:rsidR="0053767B" w:rsidRDefault="0053767B" w:rsidP="0053767B">
      <w:pPr>
        <w:pStyle w:val="PMZusatzinfo-Headline"/>
        <w:rPr>
          <w:lang w:val="en-GB"/>
        </w:rPr>
      </w:pPr>
    </w:p>
    <w:p w14:paraId="323F3127" w14:textId="0134676A" w:rsidR="008F7446" w:rsidRDefault="008F7446" w:rsidP="0053767B">
      <w:pPr>
        <w:pStyle w:val="PMZusatzinfo-Headline"/>
        <w:rPr>
          <w:lang w:val="en-GB"/>
        </w:rPr>
      </w:pPr>
    </w:p>
    <w:p w14:paraId="52700AA6" w14:textId="77777777" w:rsidR="008F7446" w:rsidRPr="008F7446" w:rsidRDefault="008F7446" w:rsidP="0053767B">
      <w:pPr>
        <w:pStyle w:val="PMZusatzinfo-Headline"/>
        <w:rPr>
          <w:lang w:val="en-GB"/>
        </w:rPr>
      </w:pPr>
    </w:p>
    <w:p w14:paraId="40A76B3B" w14:textId="78F86CFD" w:rsidR="002C775D" w:rsidRDefault="002C775D">
      <w:pPr>
        <w:rPr>
          <w:b/>
          <w:sz w:val="20"/>
          <w:szCs w:val="20"/>
          <w:lang w:val="en-GB"/>
        </w:rPr>
      </w:pPr>
      <w:r>
        <w:rPr>
          <w:lang w:val="en-GB"/>
        </w:rPr>
        <w:br w:type="page"/>
      </w:r>
    </w:p>
    <w:p w14:paraId="6D7A219D" w14:textId="77777777" w:rsidR="0053767B" w:rsidRPr="008F7446" w:rsidRDefault="0053767B" w:rsidP="0053767B">
      <w:pPr>
        <w:pStyle w:val="PMZusatzinfo-Headline"/>
        <w:rPr>
          <w:lang w:val="en-GB"/>
        </w:rPr>
      </w:pPr>
    </w:p>
    <w:p w14:paraId="40A76B3C" w14:textId="77777777" w:rsidR="0053767B" w:rsidRPr="008F7446" w:rsidRDefault="0053767B" w:rsidP="0053767B">
      <w:pPr>
        <w:pStyle w:val="PMZusatzinfo-Headline"/>
        <w:rPr>
          <w:lang w:val="en-GB"/>
        </w:rPr>
      </w:pPr>
      <w:r w:rsidRPr="008F7446">
        <w:rPr>
          <w:lang w:val="en-GB"/>
        </w:rPr>
        <w:t xml:space="preserve">Press release </w:t>
      </w:r>
    </w:p>
    <w:p w14:paraId="40A76B3D" w14:textId="514B77FE" w:rsidR="0053767B" w:rsidRPr="008F7446" w:rsidRDefault="0053767B" w:rsidP="0053767B">
      <w:pPr>
        <w:pStyle w:val="PMZusatzinfo-Text"/>
        <w:rPr>
          <w:lang w:val="en-GB"/>
        </w:rPr>
      </w:pPr>
      <w:r w:rsidRPr="008F7446">
        <w:rPr>
          <w:lang w:val="en-GB"/>
        </w:rPr>
        <w:t xml:space="preserve">File: </w:t>
      </w:r>
      <w:r w:rsidRPr="008F7446">
        <w:rPr>
          <w:lang w:val="en-GB"/>
        </w:rPr>
        <w:fldChar w:fldCharType="begin"/>
      </w:r>
      <w:r w:rsidRPr="008F7446">
        <w:rPr>
          <w:noProof/>
          <w:lang w:val="en-GB"/>
        </w:rPr>
        <w:instrText xml:space="preserve"> FILENAME   \* MERGEFORMAT </w:instrText>
      </w:r>
      <w:r w:rsidRPr="008F7446">
        <w:rPr>
          <w:lang w:val="en-GB"/>
        </w:rPr>
        <w:fldChar w:fldCharType="separate"/>
      </w:r>
      <w:r w:rsidR="002C775D">
        <w:rPr>
          <w:noProof/>
          <w:lang w:val="en-GB"/>
        </w:rPr>
        <w:t>ARBURG Press release</w:t>
      </w:r>
      <w:r w:rsidR="0009005B" w:rsidRPr="008F7446">
        <w:rPr>
          <w:noProof/>
          <w:lang w:val="en-GB"/>
        </w:rPr>
        <w:t xml:space="preserve"> </w:t>
      </w:r>
      <w:r w:rsidR="002C775D" w:rsidRPr="008F7446">
        <w:rPr>
          <w:lang w:val="en-GB"/>
        </w:rPr>
        <w:t>Sustainability Report</w:t>
      </w:r>
      <w:r w:rsidR="002C775D">
        <w:rPr>
          <w:noProof/>
          <w:lang w:val="en-GB"/>
        </w:rPr>
        <w:t xml:space="preserve"> </w:t>
      </w:r>
      <w:r w:rsidR="0009005B" w:rsidRPr="008F7446">
        <w:rPr>
          <w:noProof/>
          <w:lang w:val="en-GB"/>
        </w:rPr>
        <w:t>2021_en_GB.docx</w:t>
      </w:r>
      <w:r w:rsidRPr="008F7446">
        <w:rPr>
          <w:lang w:val="en-GB"/>
        </w:rPr>
        <w:fldChar w:fldCharType="end"/>
      </w:r>
    </w:p>
    <w:p w14:paraId="40A76B3E" w14:textId="74D0CF19" w:rsidR="0053767B" w:rsidRPr="008F7446" w:rsidRDefault="0053767B" w:rsidP="0053767B">
      <w:pPr>
        <w:pStyle w:val="PMZusatzinfo-Text"/>
        <w:rPr>
          <w:lang w:val="en-GB"/>
        </w:rPr>
      </w:pPr>
      <w:r w:rsidRPr="008F7446">
        <w:rPr>
          <w:lang w:val="en-GB"/>
        </w:rPr>
        <w:t xml:space="preserve">Characters: </w:t>
      </w:r>
      <w:r w:rsidR="0009005B" w:rsidRPr="008F7446">
        <w:rPr>
          <w:lang w:val="en-GB"/>
        </w:rPr>
        <w:t>4,141</w:t>
      </w:r>
    </w:p>
    <w:p w14:paraId="40A76B3F" w14:textId="2BF2FBC1" w:rsidR="0053767B" w:rsidRPr="008F7446" w:rsidRDefault="0053767B" w:rsidP="0053767B">
      <w:pPr>
        <w:pStyle w:val="PMZusatzinfo-Text"/>
        <w:rPr>
          <w:lang w:val="en-GB"/>
        </w:rPr>
      </w:pPr>
      <w:r w:rsidRPr="008F7446">
        <w:rPr>
          <w:lang w:val="en-GB"/>
        </w:rPr>
        <w:t xml:space="preserve">Words: </w:t>
      </w:r>
      <w:r w:rsidR="0009005B" w:rsidRPr="008F7446">
        <w:rPr>
          <w:lang w:val="en-GB"/>
        </w:rPr>
        <w:t>618</w:t>
      </w:r>
    </w:p>
    <w:p w14:paraId="40A76B40" w14:textId="77777777" w:rsidR="0053767B" w:rsidRPr="008F7446" w:rsidRDefault="0053767B" w:rsidP="0053767B">
      <w:pPr>
        <w:pStyle w:val="PMZusatzinfo-Text"/>
        <w:rPr>
          <w:lang w:val="en-GB"/>
        </w:rPr>
      </w:pPr>
    </w:p>
    <w:p w14:paraId="40A76B41" w14:textId="77777777" w:rsidR="0053767B" w:rsidRPr="008F7446" w:rsidRDefault="0053767B" w:rsidP="0053767B">
      <w:pPr>
        <w:pStyle w:val="PMZusatzinfo-Text"/>
        <w:rPr>
          <w:lang w:val="en-GB"/>
        </w:rPr>
      </w:pPr>
      <w:r w:rsidRPr="008F7446">
        <w:rPr>
          <w:lang w:val="en-GB"/>
        </w:rPr>
        <w:t>This and other press releases are available for download from our website at www.arburg.com/de/presse/ (www.arburg.com/en/press/)</w:t>
      </w:r>
    </w:p>
    <w:p w14:paraId="40A76B42" w14:textId="77777777" w:rsidR="0053767B" w:rsidRPr="008F7446" w:rsidRDefault="0053767B" w:rsidP="0053767B">
      <w:pPr>
        <w:pStyle w:val="PMZusatzinfo-Text"/>
        <w:rPr>
          <w:lang w:val="en-GB"/>
        </w:rPr>
      </w:pPr>
    </w:p>
    <w:p w14:paraId="40A76B43" w14:textId="77777777" w:rsidR="0053767B" w:rsidRPr="008F7446" w:rsidRDefault="0053767B" w:rsidP="0053767B">
      <w:pPr>
        <w:pStyle w:val="PMZusatzinfo-Text"/>
        <w:rPr>
          <w:lang w:val="en-GB"/>
        </w:rPr>
      </w:pPr>
    </w:p>
    <w:p w14:paraId="40A76B44" w14:textId="77777777" w:rsidR="0053767B" w:rsidRPr="008F7446" w:rsidRDefault="0053767B" w:rsidP="0053767B">
      <w:pPr>
        <w:pStyle w:val="PMZusatzinfo-Headline"/>
        <w:rPr>
          <w:lang w:val="en-GB"/>
        </w:rPr>
      </w:pPr>
      <w:r w:rsidRPr="008F7446">
        <w:rPr>
          <w:lang w:val="en-GB"/>
        </w:rPr>
        <w:t>Contact</w:t>
      </w:r>
    </w:p>
    <w:p w14:paraId="40A76B45" w14:textId="77777777" w:rsidR="0053767B" w:rsidRPr="008F7446" w:rsidRDefault="0053767B" w:rsidP="0053767B">
      <w:pPr>
        <w:pStyle w:val="PMZusatzinfo-Text"/>
        <w:rPr>
          <w:lang w:val="en-GB"/>
        </w:rPr>
      </w:pPr>
      <w:r w:rsidRPr="008F7446">
        <w:rPr>
          <w:lang w:val="en-GB"/>
        </w:rPr>
        <w:t>ARBURG GmbH + Co KG</w:t>
      </w:r>
    </w:p>
    <w:p w14:paraId="40A76B46" w14:textId="77777777" w:rsidR="0053767B" w:rsidRPr="008F7446" w:rsidRDefault="0053767B" w:rsidP="0053767B">
      <w:pPr>
        <w:pStyle w:val="PMZusatzinfo-Text"/>
        <w:rPr>
          <w:lang w:val="en-GB"/>
        </w:rPr>
      </w:pPr>
      <w:r w:rsidRPr="008F7446">
        <w:rPr>
          <w:lang w:val="en-GB"/>
        </w:rPr>
        <w:t>Press office</w:t>
      </w:r>
    </w:p>
    <w:p w14:paraId="40A76B47" w14:textId="77777777" w:rsidR="0053767B" w:rsidRPr="008F7446" w:rsidRDefault="0053767B" w:rsidP="0053767B">
      <w:pPr>
        <w:pStyle w:val="PMZusatzinfo-Text"/>
        <w:rPr>
          <w:lang w:val="en-GB"/>
        </w:rPr>
      </w:pPr>
      <w:r w:rsidRPr="008F7446">
        <w:rPr>
          <w:lang w:val="en-GB"/>
        </w:rPr>
        <w:t>Susanne Palm</w:t>
      </w:r>
    </w:p>
    <w:p w14:paraId="40A76B48" w14:textId="77777777" w:rsidR="0053767B" w:rsidRPr="008F7446" w:rsidRDefault="0053767B" w:rsidP="0053767B">
      <w:pPr>
        <w:pStyle w:val="PMZusatzinfo-Text"/>
        <w:rPr>
          <w:lang w:val="en-GB"/>
        </w:rPr>
      </w:pPr>
      <w:r w:rsidRPr="008F7446">
        <w:rPr>
          <w:lang w:val="en-GB"/>
        </w:rPr>
        <w:t>Dr Bettina Keck</w:t>
      </w:r>
    </w:p>
    <w:p w14:paraId="40A76B49" w14:textId="77777777" w:rsidR="0053767B" w:rsidRPr="008F7446" w:rsidRDefault="0053767B" w:rsidP="0053767B">
      <w:pPr>
        <w:pStyle w:val="PMZusatzinfo-Text"/>
        <w:rPr>
          <w:lang w:val="en-GB"/>
        </w:rPr>
      </w:pPr>
      <w:r w:rsidRPr="008F7446">
        <w:rPr>
          <w:lang w:val="en-GB"/>
        </w:rPr>
        <w:t>Postfach 1109</w:t>
      </w:r>
    </w:p>
    <w:p w14:paraId="40A76B4A" w14:textId="77777777" w:rsidR="0053767B" w:rsidRPr="008F7446" w:rsidRDefault="0053767B" w:rsidP="0053767B">
      <w:pPr>
        <w:pStyle w:val="PMZusatzinfo-Text"/>
        <w:rPr>
          <w:lang w:val="en-GB"/>
        </w:rPr>
      </w:pPr>
      <w:r w:rsidRPr="008F7446">
        <w:rPr>
          <w:lang w:val="en-GB"/>
        </w:rPr>
        <w:t>72286 Lossburg</w:t>
      </w:r>
    </w:p>
    <w:p w14:paraId="40A76B4B" w14:textId="77777777" w:rsidR="0053767B" w:rsidRPr="008F7446" w:rsidRDefault="0053767B" w:rsidP="0053767B">
      <w:pPr>
        <w:pStyle w:val="PMZusatzinfo-Text"/>
        <w:rPr>
          <w:lang w:val="en-GB"/>
        </w:rPr>
      </w:pPr>
      <w:r w:rsidRPr="008F7446">
        <w:rPr>
          <w:lang w:val="en-GB"/>
        </w:rPr>
        <w:t>Tel.: +49 (0)7446 33-3463</w:t>
      </w:r>
    </w:p>
    <w:p w14:paraId="40A76B4C" w14:textId="77777777" w:rsidR="0053767B" w:rsidRPr="008F7446" w:rsidRDefault="0053767B" w:rsidP="0053767B">
      <w:pPr>
        <w:pStyle w:val="PMZusatzinfo-Text"/>
        <w:rPr>
          <w:lang w:val="en-GB"/>
        </w:rPr>
      </w:pPr>
      <w:r w:rsidRPr="008F7446">
        <w:rPr>
          <w:lang w:val="en-GB"/>
        </w:rPr>
        <w:t>Tel.: +49 (0)7446 33-3259</w:t>
      </w:r>
    </w:p>
    <w:p w14:paraId="40A76B4D" w14:textId="77777777" w:rsidR="0053767B" w:rsidRPr="008F7446" w:rsidRDefault="0053767B" w:rsidP="0053767B">
      <w:pPr>
        <w:pStyle w:val="PMZusatzinfo-Text"/>
        <w:rPr>
          <w:lang w:val="en-GB"/>
        </w:rPr>
      </w:pPr>
      <w:r w:rsidRPr="008F7446">
        <w:rPr>
          <w:lang w:val="en-GB"/>
        </w:rPr>
        <w:t>presse_service@arburg.com</w:t>
      </w:r>
    </w:p>
    <w:p w14:paraId="40A76B4E" w14:textId="77777777" w:rsidR="0053767B" w:rsidRPr="008F7446" w:rsidRDefault="0053767B" w:rsidP="0053767B">
      <w:pPr>
        <w:pStyle w:val="PMZusatzinfo-Text"/>
        <w:rPr>
          <w:lang w:val="en-GB"/>
        </w:rPr>
      </w:pPr>
    </w:p>
    <w:p w14:paraId="40A76B4F" w14:textId="77777777" w:rsidR="0053767B" w:rsidRPr="008F7446" w:rsidRDefault="0053767B" w:rsidP="0053767B">
      <w:pPr>
        <w:pStyle w:val="PMZusatzinfo-Text"/>
        <w:rPr>
          <w:lang w:val="en-GB"/>
        </w:rPr>
      </w:pPr>
    </w:p>
    <w:p w14:paraId="40A76B50" w14:textId="77777777" w:rsidR="000323B5" w:rsidRPr="008F7446" w:rsidRDefault="000323B5" w:rsidP="000323B5">
      <w:pPr>
        <w:pStyle w:val="PMZusatzinfo-Headline"/>
        <w:rPr>
          <w:lang w:val="en-GB"/>
        </w:rPr>
      </w:pPr>
      <w:r w:rsidRPr="008F7446">
        <w:rPr>
          <w:lang w:val="en-GB"/>
        </w:rPr>
        <w:t>About Arburg</w:t>
      </w:r>
    </w:p>
    <w:p w14:paraId="40A76B51" w14:textId="77777777" w:rsidR="00F21FEE" w:rsidRPr="008F7446" w:rsidRDefault="00F21FEE" w:rsidP="00F21FEE">
      <w:pPr>
        <w:pStyle w:val="PMZusatzinfo-Text"/>
        <w:rPr>
          <w:lang w:val="en-GB"/>
        </w:rPr>
      </w:pPr>
      <w:r w:rsidRPr="008F7446">
        <w:rPr>
          <w:lang w:val="en-GB"/>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40A76B52" w14:textId="77777777" w:rsidR="00C04B94" w:rsidRPr="008F7446" w:rsidRDefault="00F21FEE" w:rsidP="00F21FEE">
      <w:pPr>
        <w:pStyle w:val="Kommentartext"/>
        <w:rPr>
          <w:lang w:val="en-GB"/>
        </w:rPr>
      </w:pPr>
      <w:r w:rsidRPr="008F7446">
        <w:rPr>
          <w:lang w:val="en-GB"/>
        </w:rPr>
        <w:t>Arburg is a pioneer in the plastics industry when it comes to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40A76B53" w14:textId="77777777" w:rsidR="00F21FEE" w:rsidRPr="008F7446" w:rsidRDefault="005100AD" w:rsidP="00F21FEE">
      <w:pPr>
        <w:pStyle w:val="Kommentartext"/>
        <w:rPr>
          <w:lang w:val="en-GB"/>
        </w:rPr>
      </w:pPr>
      <w:r w:rsidRPr="008F7446">
        <w:rPr>
          <w:lang w:val="en-GB"/>
        </w:rPr>
        <w:t>Arburg’s central aim is for customers to be able to produce their plastic products, from one-off parts to large-volume batches, in optimum quality at minimum unit costs. The target groups include, for example, the automotive and packaging industries, communication and entertainment electronics, medical technology and the white goods sector.</w:t>
      </w:r>
    </w:p>
    <w:p w14:paraId="40A76B54" w14:textId="77777777" w:rsidR="00F21FEE" w:rsidRPr="008F7446" w:rsidRDefault="00F21FEE" w:rsidP="00F21FEE">
      <w:pPr>
        <w:pStyle w:val="PMZusatzinfo-Text"/>
        <w:rPr>
          <w:lang w:val="en-GB"/>
        </w:rPr>
      </w:pPr>
      <w:r w:rsidRPr="008F7446">
        <w:rPr>
          <w:lang w:val="en-GB"/>
        </w:rPr>
        <w:t>An international sales and service network ensures first-class customer support at a local level: Arburg has its own organisations at 35 locations in 26 different countries and, together with its trading partners, is represented in more than 100 countries. Its machines are produced exclusively at the company's German headquarters in Lossburg. Of a total of roughly 3,400 employees, around 2,850 work in Germany. About 550 further employees work in Arburg's organisations around the world. Arburg has triple certification, in accordance with ISO 9001 (quality), ISO 14001 (environment) and ISO 50001 (energy).</w:t>
      </w:r>
    </w:p>
    <w:p w14:paraId="40A76B55" w14:textId="77777777" w:rsidR="000C463F" w:rsidRPr="008F7446" w:rsidRDefault="00F21FEE" w:rsidP="00803306">
      <w:pPr>
        <w:pStyle w:val="PMZusatzinfo-Text"/>
        <w:rPr>
          <w:lang w:val="en-GB"/>
        </w:rPr>
      </w:pPr>
      <w:r w:rsidRPr="008F7446">
        <w:rPr>
          <w:lang w:val="en-GB"/>
        </w:rPr>
        <w:t>Further information about Arburg can be found at www.arburg.com</w:t>
      </w:r>
    </w:p>
    <w:sectPr w:rsidR="000C463F" w:rsidRPr="008F7446" w:rsidSect="0053767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9EC13" w14:textId="77777777" w:rsidR="002C5DB4" w:rsidRDefault="002C5DB4" w:rsidP="00A01FFE">
      <w:r>
        <w:separator/>
      </w:r>
    </w:p>
    <w:p w14:paraId="6C728717" w14:textId="77777777" w:rsidR="002C5DB4" w:rsidRDefault="002C5DB4"/>
  </w:endnote>
  <w:endnote w:type="continuationSeparator" w:id="0">
    <w:p w14:paraId="4C963498" w14:textId="77777777" w:rsidR="002C5DB4" w:rsidRDefault="002C5DB4" w:rsidP="00A01FFE">
      <w:r>
        <w:continuationSeparator/>
      </w:r>
    </w:p>
    <w:p w14:paraId="396C8715" w14:textId="77777777" w:rsidR="002C5DB4" w:rsidRDefault="002C5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6B60" w14:textId="77777777" w:rsidR="006E2C8C" w:rsidRDefault="006E2C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6B61" w14:textId="29755EC0"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912456">
      <w:rPr>
        <w:bCs/>
        <w:noProof/>
        <w:szCs w:val="20"/>
      </w:rPr>
      <w:t>5</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912456">
      <w:rPr>
        <w:bCs/>
        <w:noProof/>
        <w:szCs w:val="20"/>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6B63" w14:textId="77777777" w:rsidR="006E2C8C" w:rsidRDefault="006E2C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0406C" w14:textId="77777777" w:rsidR="002C5DB4" w:rsidRDefault="002C5DB4" w:rsidP="00A01FFE">
      <w:r>
        <w:separator/>
      </w:r>
    </w:p>
    <w:p w14:paraId="2E045D01" w14:textId="77777777" w:rsidR="002C5DB4" w:rsidRDefault="002C5DB4"/>
  </w:footnote>
  <w:footnote w:type="continuationSeparator" w:id="0">
    <w:p w14:paraId="1A7EDA95" w14:textId="77777777" w:rsidR="002C5DB4" w:rsidRDefault="002C5DB4" w:rsidP="00A01FFE">
      <w:r>
        <w:continuationSeparator/>
      </w:r>
    </w:p>
    <w:p w14:paraId="0F9440CD" w14:textId="77777777" w:rsidR="002C5DB4" w:rsidRDefault="002C5D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6B5E" w14:textId="77777777" w:rsidR="006E2C8C" w:rsidRDefault="006E2C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6B5F" w14:textId="77777777" w:rsidR="00B87FBE" w:rsidRDefault="00A63884" w:rsidP="00BE30AE">
    <w:r>
      <w:rPr>
        <w:noProof/>
      </w:rPr>
      <mc:AlternateContent>
        <mc:Choice Requires="wps">
          <w:drawing>
            <wp:anchor distT="0" distB="0" distL="114300" distR="114300" simplePos="0" relativeHeight="251657216" behindDoc="0" locked="0" layoutInCell="0" allowOverlap="1" wp14:anchorId="40A76B64" wp14:editId="40A76B65">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DCE7BC"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40A76B66" wp14:editId="40A76B67">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6B62" w14:textId="77777777" w:rsidR="006E2C8C" w:rsidRDefault="006E2C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C07A0"/>
    <w:multiLevelType w:val="hybridMultilevel"/>
    <w:tmpl w:val="3B7C8C84"/>
    <w:lvl w:ilvl="0" w:tplc="F2761F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66703"/>
    <w:multiLevelType w:val="hybridMultilevel"/>
    <w:tmpl w:val="7C680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DC3566"/>
    <w:multiLevelType w:val="hybridMultilevel"/>
    <w:tmpl w:val="A4FAB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AB6"/>
    <w:rsid w:val="0002661E"/>
    <w:rsid w:val="000271E9"/>
    <w:rsid w:val="000323B5"/>
    <w:rsid w:val="00033806"/>
    <w:rsid w:val="0003592D"/>
    <w:rsid w:val="00044544"/>
    <w:rsid w:val="00051585"/>
    <w:rsid w:val="00052CA9"/>
    <w:rsid w:val="000613AA"/>
    <w:rsid w:val="00064C6A"/>
    <w:rsid w:val="00065B11"/>
    <w:rsid w:val="00073E35"/>
    <w:rsid w:val="000740CC"/>
    <w:rsid w:val="00081365"/>
    <w:rsid w:val="00086A70"/>
    <w:rsid w:val="00087CCD"/>
    <w:rsid w:val="0009005B"/>
    <w:rsid w:val="00092000"/>
    <w:rsid w:val="00095E81"/>
    <w:rsid w:val="000978EF"/>
    <w:rsid w:val="000A0978"/>
    <w:rsid w:val="000B68EF"/>
    <w:rsid w:val="000C463F"/>
    <w:rsid w:val="000D115F"/>
    <w:rsid w:val="000D3E6B"/>
    <w:rsid w:val="000D5811"/>
    <w:rsid w:val="000D5F36"/>
    <w:rsid w:val="000E1CD5"/>
    <w:rsid w:val="00100678"/>
    <w:rsid w:val="0010202A"/>
    <w:rsid w:val="00102267"/>
    <w:rsid w:val="00105F5D"/>
    <w:rsid w:val="00116179"/>
    <w:rsid w:val="0012605A"/>
    <w:rsid w:val="00133D33"/>
    <w:rsid w:val="00140FF9"/>
    <w:rsid w:val="00155CB7"/>
    <w:rsid w:val="00156959"/>
    <w:rsid w:val="001574D7"/>
    <w:rsid w:val="0015765F"/>
    <w:rsid w:val="001579D7"/>
    <w:rsid w:val="0016086F"/>
    <w:rsid w:val="0016652C"/>
    <w:rsid w:val="00166B57"/>
    <w:rsid w:val="00167718"/>
    <w:rsid w:val="0017447C"/>
    <w:rsid w:val="001768E2"/>
    <w:rsid w:val="00177E1E"/>
    <w:rsid w:val="00181F56"/>
    <w:rsid w:val="00184412"/>
    <w:rsid w:val="001B55AB"/>
    <w:rsid w:val="001B7CF8"/>
    <w:rsid w:val="001C47B6"/>
    <w:rsid w:val="001D57FF"/>
    <w:rsid w:val="001D696E"/>
    <w:rsid w:val="001E32E2"/>
    <w:rsid w:val="001E72CB"/>
    <w:rsid w:val="001E760F"/>
    <w:rsid w:val="001F3E79"/>
    <w:rsid w:val="001F6781"/>
    <w:rsid w:val="00205A50"/>
    <w:rsid w:val="00211F86"/>
    <w:rsid w:val="002240F7"/>
    <w:rsid w:val="00246221"/>
    <w:rsid w:val="00246891"/>
    <w:rsid w:val="002536EE"/>
    <w:rsid w:val="00254654"/>
    <w:rsid w:val="0026168F"/>
    <w:rsid w:val="002730BA"/>
    <w:rsid w:val="00273527"/>
    <w:rsid w:val="002844FB"/>
    <w:rsid w:val="0029713A"/>
    <w:rsid w:val="002B131C"/>
    <w:rsid w:val="002C5DB4"/>
    <w:rsid w:val="002C775D"/>
    <w:rsid w:val="002D3275"/>
    <w:rsid w:val="002E0D96"/>
    <w:rsid w:val="002F3CBE"/>
    <w:rsid w:val="00306545"/>
    <w:rsid w:val="0030746B"/>
    <w:rsid w:val="00307BC6"/>
    <w:rsid w:val="0031448D"/>
    <w:rsid w:val="00316040"/>
    <w:rsid w:val="00335666"/>
    <w:rsid w:val="00335AFE"/>
    <w:rsid w:val="00340032"/>
    <w:rsid w:val="00344814"/>
    <w:rsid w:val="003506AD"/>
    <w:rsid w:val="00363724"/>
    <w:rsid w:val="00367DC0"/>
    <w:rsid w:val="003764DD"/>
    <w:rsid w:val="00383550"/>
    <w:rsid w:val="00385372"/>
    <w:rsid w:val="003935C7"/>
    <w:rsid w:val="0039404D"/>
    <w:rsid w:val="003C0E0C"/>
    <w:rsid w:val="003D43D6"/>
    <w:rsid w:val="003E294A"/>
    <w:rsid w:val="003E338B"/>
    <w:rsid w:val="003E5A18"/>
    <w:rsid w:val="003E5AFB"/>
    <w:rsid w:val="003E694C"/>
    <w:rsid w:val="003F2F48"/>
    <w:rsid w:val="003F3B47"/>
    <w:rsid w:val="0040355B"/>
    <w:rsid w:val="004070E4"/>
    <w:rsid w:val="004118F0"/>
    <w:rsid w:val="00411A74"/>
    <w:rsid w:val="00413216"/>
    <w:rsid w:val="00414436"/>
    <w:rsid w:val="0042792E"/>
    <w:rsid w:val="00435B81"/>
    <w:rsid w:val="004372AB"/>
    <w:rsid w:val="0047298F"/>
    <w:rsid w:val="00474BA9"/>
    <w:rsid w:val="00475123"/>
    <w:rsid w:val="004767B0"/>
    <w:rsid w:val="004772DF"/>
    <w:rsid w:val="004775B5"/>
    <w:rsid w:val="004802E8"/>
    <w:rsid w:val="0048124A"/>
    <w:rsid w:val="00481AC0"/>
    <w:rsid w:val="00481B45"/>
    <w:rsid w:val="00481DEE"/>
    <w:rsid w:val="00492512"/>
    <w:rsid w:val="0049374D"/>
    <w:rsid w:val="004D5383"/>
    <w:rsid w:val="004D6033"/>
    <w:rsid w:val="004E223F"/>
    <w:rsid w:val="004F2D14"/>
    <w:rsid w:val="00505D40"/>
    <w:rsid w:val="005100AD"/>
    <w:rsid w:val="00510E64"/>
    <w:rsid w:val="00513A05"/>
    <w:rsid w:val="00515AF3"/>
    <w:rsid w:val="00520305"/>
    <w:rsid w:val="00522093"/>
    <w:rsid w:val="00532AD4"/>
    <w:rsid w:val="00535CF7"/>
    <w:rsid w:val="0053767B"/>
    <w:rsid w:val="00541235"/>
    <w:rsid w:val="0055227B"/>
    <w:rsid w:val="00557529"/>
    <w:rsid w:val="00561470"/>
    <w:rsid w:val="00561806"/>
    <w:rsid w:val="005729A3"/>
    <w:rsid w:val="0057336D"/>
    <w:rsid w:val="005733E3"/>
    <w:rsid w:val="00576638"/>
    <w:rsid w:val="00583821"/>
    <w:rsid w:val="00591506"/>
    <w:rsid w:val="005964D4"/>
    <w:rsid w:val="005A00A6"/>
    <w:rsid w:val="005A6196"/>
    <w:rsid w:val="005C28B8"/>
    <w:rsid w:val="005C3745"/>
    <w:rsid w:val="005C4F26"/>
    <w:rsid w:val="005D6558"/>
    <w:rsid w:val="005E56DA"/>
    <w:rsid w:val="00600635"/>
    <w:rsid w:val="006022ED"/>
    <w:rsid w:val="006060CD"/>
    <w:rsid w:val="006132A8"/>
    <w:rsid w:val="006168B1"/>
    <w:rsid w:val="0061789C"/>
    <w:rsid w:val="00626467"/>
    <w:rsid w:val="00642F16"/>
    <w:rsid w:val="006461F2"/>
    <w:rsid w:val="00652B64"/>
    <w:rsid w:val="00656CAD"/>
    <w:rsid w:val="00667B6E"/>
    <w:rsid w:val="0067239F"/>
    <w:rsid w:val="0067264F"/>
    <w:rsid w:val="00674806"/>
    <w:rsid w:val="00677ED2"/>
    <w:rsid w:val="00680910"/>
    <w:rsid w:val="006829B5"/>
    <w:rsid w:val="006918F7"/>
    <w:rsid w:val="00693EA3"/>
    <w:rsid w:val="00695E9A"/>
    <w:rsid w:val="006960CF"/>
    <w:rsid w:val="006A0B39"/>
    <w:rsid w:val="006A1370"/>
    <w:rsid w:val="006B1A90"/>
    <w:rsid w:val="006B448F"/>
    <w:rsid w:val="006C2675"/>
    <w:rsid w:val="006E1F90"/>
    <w:rsid w:val="006E26FF"/>
    <w:rsid w:val="006E2C8C"/>
    <w:rsid w:val="006E35CD"/>
    <w:rsid w:val="006E4B61"/>
    <w:rsid w:val="006E7E96"/>
    <w:rsid w:val="00703F20"/>
    <w:rsid w:val="00704989"/>
    <w:rsid w:val="0072085D"/>
    <w:rsid w:val="00730D5C"/>
    <w:rsid w:val="007323B9"/>
    <w:rsid w:val="00733745"/>
    <w:rsid w:val="00737ECF"/>
    <w:rsid w:val="007401D1"/>
    <w:rsid w:val="00745DAB"/>
    <w:rsid w:val="00746A0D"/>
    <w:rsid w:val="00747406"/>
    <w:rsid w:val="007505D4"/>
    <w:rsid w:val="00755945"/>
    <w:rsid w:val="00764401"/>
    <w:rsid w:val="007729BE"/>
    <w:rsid w:val="00790CB4"/>
    <w:rsid w:val="00791422"/>
    <w:rsid w:val="00794F03"/>
    <w:rsid w:val="00797CD2"/>
    <w:rsid w:val="007A4EC2"/>
    <w:rsid w:val="007B2294"/>
    <w:rsid w:val="007B365B"/>
    <w:rsid w:val="007D03AC"/>
    <w:rsid w:val="007D4A4A"/>
    <w:rsid w:val="007D5CE7"/>
    <w:rsid w:val="007E33B6"/>
    <w:rsid w:val="007E406F"/>
    <w:rsid w:val="007E45ED"/>
    <w:rsid w:val="007E7210"/>
    <w:rsid w:val="007F2106"/>
    <w:rsid w:val="00803306"/>
    <w:rsid w:val="0081427C"/>
    <w:rsid w:val="00821840"/>
    <w:rsid w:val="008222A1"/>
    <w:rsid w:val="00822B8F"/>
    <w:rsid w:val="00822CCB"/>
    <w:rsid w:val="008237E7"/>
    <w:rsid w:val="00825F12"/>
    <w:rsid w:val="00827E6B"/>
    <w:rsid w:val="00841281"/>
    <w:rsid w:val="00841C8F"/>
    <w:rsid w:val="00847E7D"/>
    <w:rsid w:val="00853291"/>
    <w:rsid w:val="0086114B"/>
    <w:rsid w:val="00861CA8"/>
    <w:rsid w:val="0086510D"/>
    <w:rsid w:val="00867EDE"/>
    <w:rsid w:val="00880F58"/>
    <w:rsid w:val="00882B59"/>
    <w:rsid w:val="008853FF"/>
    <w:rsid w:val="00892E44"/>
    <w:rsid w:val="008A3A73"/>
    <w:rsid w:val="008A5483"/>
    <w:rsid w:val="008C3C1C"/>
    <w:rsid w:val="008D0C1D"/>
    <w:rsid w:val="008D57F1"/>
    <w:rsid w:val="008E4197"/>
    <w:rsid w:val="008F0B8A"/>
    <w:rsid w:val="008F1AF5"/>
    <w:rsid w:val="008F7446"/>
    <w:rsid w:val="00900B71"/>
    <w:rsid w:val="009017C6"/>
    <w:rsid w:val="00912456"/>
    <w:rsid w:val="0091663A"/>
    <w:rsid w:val="00923709"/>
    <w:rsid w:val="00924394"/>
    <w:rsid w:val="00927FBE"/>
    <w:rsid w:val="00934C94"/>
    <w:rsid w:val="00936CAC"/>
    <w:rsid w:val="009370A6"/>
    <w:rsid w:val="0094087D"/>
    <w:rsid w:val="00941070"/>
    <w:rsid w:val="0094712F"/>
    <w:rsid w:val="009520F6"/>
    <w:rsid w:val="00954D3C"/>
    <w:rsid w:val="00954FEA"/>
    <w:rsid w:val="00963EBB"/>
    <w:rsid w:val="00967403"/>
    <w:rsid w:val="00971E88"/>
    <w:rsid w:val="00972F74"/>
    <w:rsid w:val="009766A3"/>
    <w:rsid w:val="0099204C"/>
    <w:rsid w:val="00992317"/>
    <w:rsid w:val="009948BD"/>
    <w:rsid w:val="0099538C"/>
    <w:rsid w:val="009A090B"/>
    <w:rsid w:val="009A09E1"/>
    <w:rsid w:val="009A5F29"/>
    <w:rsid w:val="009B5038"/>
    <w:rsid w:val="009B7B04"/>
    <w:rsid w:val="009C0CBE"/>
    <w:rsid w:val="009C5FA4"/>
    <w:rsid w:val="009C6F8F"/>
    <w:rsid w:val="009E1BAD"/>
    <w:rsid w:val="009E2C43"/>
    <w:rsid w:val="009F0029"/>
    <w:rsid w:val="00A00988"/>
    <w:rsid w:val="00A01FFE"/>
    <w:rsid w:val="00A0566B"/>
    <w:rsid w:val="00A12CB9"/>
    <w:rsid w:val="00A162CA"/>
    <w:rsid w:val="00A30AF4"/>
    <w:rsid w:val="00A3288E"/>
    <w:rsid w:val="00A402D1"/>
    <w:rsid w:val="00A454B1"/>
    <w:rsid w:val="00A50C33"/>
    <w:rsid w:val="00A52331"/>
    <w:rsid w:val="00A53661"/>
    <w:rsid w:val="00A61AD4"/>
    <w:rsid w:val="00A6375B"/>
    <w:rsid w:val="00A63884"/>
    <w:rsid w:val="00A64EE5"/>
    <w:rsid w:val="00A73C8E"/>
    <w:rsid w:val="00A7596D"/>
    <w:rsid w:val="00A76DF0"/>
    <w:rsid w:val="00A82D53"/>
    <w:rsid w:val="00A934E0"/>
    <w:rsid w:val="00A9455B"/>
    <w:rsid w:val="00A95636"/>
    <w:rsid w:val="00AA3965"/>
    <w:rsid w:val="00AA545A"/>
    <w:rsid w:val="00AA5D91"/>
    <w:rsid w:val="00AA6ADB"/>
    <w:rsid w:val="00AB62C2"/>
    <w:rsid w:val="00AE7663"/>
    <w:rsid w:val="00AF07A3"/>
    <w:rsid w:val="00AF5A3A"/>
    <w:rsid w:val="00B041D1"/>
    <w:rsid w:val="00B06F55"/>
    <w:rsid w:val="00B10FC2"/>
    <w:rsid w:val="00B112C3"/>
    <w:rsid w:val="00B1765E"/>
    <w:rsid w:val="00B229F8"/>
    <w:rsid w:val="00B25156"/>
    <w:rsid w:val="00B3057A"/>
    <w:rsid w:val="00B31B63"/>
    <w:rsid w:val="00B344DD"/>
    <w:rsid w:val="00B5129C"/>
    <w:rsid w:val="00B53107"/>
    <w:rsid w:val="00B543B2"/>
    <w:rsid w:val="00B61F23"/>
    <w:rsid w:val="00B63F1F"/>
    <w:rsid w:val="00B6736B"/>
    <w:rsid w:val="00B704A3"/>
    <w:rsid w:val="00B75377"/>
    <w:rsid w:val="00B766CA"/>
    <w:rsid w:val="00B8235A"/>
    <w:rsid w:val="00B86B63"/>
    <w:rsid w:val="00B87FBE"/>
    <w:rsid w:val="00B90362"/>
    <w:rsid w:val="00B926F6"/>
    <w:rsid w:val="00B95727"/>
    <w:rsid w:val="00BA703F"/>
    <w:rsid w:val="00BB3295"/>
    <w:rsid w:val="00BC6615"/>
    <w:rsid w:val="00BD4EA5"/>
    <w:rsid w:val="00BD72EE"/>
    <w:rsid w:val="00BE30AE"/>
    <w:rsid w:val="00BF0634"/>
    <w:rsid w:val="00BF4CF4"/>
    <w:rsid w:val="00BF681A"/>
    <w:rsid w:val="00C01D74"/>
    <w:rsid w:val="00C04B94"/>
    <w:rsid w:val="00C07A74"/>
    <w:rsid w:val="00C07D03"/>
    <w:rsid w:val="00C11D3F"/>
    <w:rsid w:val="00C23621"/>
    <w:rsid w:val="00C24A5E"/>
    <w:rsid w:val="00C27B64"/>
    <w:rsid w:val="00C3056F"/>
    <w:rsid w:val="00C331B3"/>
    <w:rsid w:val="00C378DC"/>
    <w:rsid w:val="00C45043"/>
    <w:rsid w:val="00C64273"/>
    <w:rsid w:val="00C67F92"/>
    <w:rsid w:val="00C7075A"/>
    <w:rsid w:val="00C72030"/>
    <w:rsid w:val="00C76E6D"/>
    <w:rsid w:val="00C80B3A"/>
    <w:rsid w:val="00C92E46"/>
    <w:rsid w:val="00CA1FBC"/>
    <w:rsid w:val="00CA3C78"/>
    <w:rsid w:val="00CB1E7A"/>
    <w:rsid w:val="00CC5FEA"/>
    <w:rsid w:val="00CD1E46"/>
    <w:rsid w:val="00CF1276"/>
    <w:rsid w:val="00CF206B"/>
    <w:rsid w:val="00CF321A"/>
    <w:rsid w:val="00D0250F"/>
    <w:rsid w:val="00D06F3D"/>
    <w:rsid w:val="00D1011E"/>
    <w:rsid w:val="00D1434F"/>
    <w:rsid w:val="00D15030"/>
    <w:rsid w:val="00D155F3"/>
    <w:rsid w:val="00D15FD9"/>
    <w:rsid w:val="00D267B0"/>
    <w:rsid w:val="00D26B90"/>
    <w:rsid w:val="00D471FE"/>
    <w:rsid w:val="00D508B4"/>
    <w:rsid w:val="00D52688"/>
    <w:rsid w:val="00D52E34"/>
    <w:rsid w:val="00D609B5"/>
    <w:rsid w:val="00D64B93"/>
    <w:rsid w:val="00D703E6"/>
    <w:rsid w:val="00D80FDB"/>
    <w:rsid w:val="00D928A4"/>
    <w:rsid w:val="00D960BE"/>
    <w:rsid w:val="00DA197C"/>
    <w:rsid w:val="00DA280E"/>
    <w:rsid w:val="00DA379E"/>
    <w:rsid w:val="00DC12FA"/>
    <w:rsid w:val="00DC1482"/>
    <w:rsid w:val="00DD3EE8"/>
    <w:rsid w:val="00DD6254"/>
    <w:rsid w:val="00DF1DA3"/>
    <w:rsid w:val="00DF4A91"/>
    <w:rsid w:val="00DF53D0"/>
    <w:rsid w:val="00E0043D"/>
    <w:rsid w:val="00E026A7"/>
    <w:rsid w:val="00E10EED"/>
    <w:rsid w:val="00E114EC"/>
    <w:rsid w:val="00E1414C"/>
    <w:rsid w:val="00E2444E"/>
    <w:rsid w:val="00E25E61"/>
    <w:rsid w:val="00E67DD8"/>
    <w:rsid w:val="00E719F9"/>
    <w:rsid w:val="00E81588"/>
    <w:rsid w:val="00E824ED"/>
    <w:rsid w:val="00E83521"/>
    <w:rsid w:val="00E85F2A"/>
    <w:rsid w:val="00E970E9"/>
    <w:rsid w:val="00EA1C2F"/>
    <w:rsid w:val="00EA41E3"/>
    <w:rsid w:val="00EA6CD5"/>
    <w:rsid w:val="00EA7D5B"/>
    <w:rsid w:val="00EB449B"/>
    <w:rsid w:val="00EC3BCA"/>
    <w:rsid w:val="00EC4AA8"/>
    <w:rsid w:val="00ED799D"/>
    <w:rsid w:val="00EE12AC"/>
    <w:rsid w:val="00EE6E34"/>
    <w:rsid w:val="00EF1FC5"/>
    <w:rsid w:val="00EF52A7"/>
    <w:rsid w:val="00F00585"/>
    <w:rsid w:val="00F05840"/>
    <w:rsid w:val="00F16FD1"/>
    <w:rsid w:val="00F17E4B"/>
    <w:rsid w:val="00F21FEE"/>
    <w:rsid w:val="00F238FA"/>
    <w:rsid w:val="00F35638"/>
    <w:rsid w:val="00F3766B"/>
    <w:rsid w:val="00F52D5C"/>
    <w:rsid w:val="00F56E3D"/>
    <w:rsid w:val="00F56F42"/>
    <w:rsid w:val="00F643BE"/>
    <w:rsid w:val="00F65C64"/>
    <w:rsid w:val="00F74432"/>
    <w:rsid w:val="00F75E84"/>
    <w:rsid w:val="00F776F9"/>
    <w:rsid w:val="00F778CB"/>
    <w:rsid w:val="00F93351"/>
    <w:rsid w:val="00F968B7"/>
    <w:rsid w:val="00F96DA6"/>
    <w:rsid w:val="00FA3206"/>
    <w:rsid w:val="00FB5E9A"/>
    <w:rsid w:val="00FC1220"/>
    <w:rsid w:val="00FC2BF9"/>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A76B24"/>
  <w15:chartTrackingRefBased/>
  <w15:docId w15:val="{BACA986D-68B1-4089-85DA-93822AA7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customStyle="1" w:styleId="UnresolvedMention">
    <w:name w:val="Unresolved Mention"/>
    <w:basedOn w:val="Absatz-Standardschriftart"/>
    <w:uiPriority w:val="99"/>
    <w:semiHidden/>
    <w:unhideWhenUsed/>
    <w:rsid w:val="0029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rburg.com/en/arburggreenworl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portals/downloadcollection/126FE8C3E3D0B8FD7C508938135E3B1B"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6100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2022-02-24T16:11:00Z</cp:lastPrinted>
  <dcterms:created xsi:type="dcterms:W3CDTF">2022-03-21T09:29:00Z</dcterms:created>
  <dcterms:modified xsi:type="dcterms:W3CDTF">2022-03-21T09:29:00Z</dcterms:modified>
</cp:coreProperties>
</file>