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7C05" w14:textId="156C2FFD" w:rsidR="00FD51A6" w:rsidRPr="00720863" w:rsidRDefault="005547AF" w:rsidP="00FD51A6">
      <w:pPr>
        <w:pStyle w:val="FormatvorlagePMHeadline"/>
        <w:rPr>
          <w:rFonts w:cs="Arial"/>
          <w:sz w:val="24"/>
          <w:szCs w:val="24"/>
          <w:u w:val="none"/>
          <w:lang w:val="en-GB"/>
        </w:rPr>
      </w:pPr>
      <w:r w:rsidRPr="00720863">
        <w:rPr>
          <w:rFonts w:cs="Arial"/>
          <w:sz w:val="28"/>
          <w:szCs w:val="28"/>
          <w:u w:val="none"/>
          <w:lang w:val="en-GB"/>
        </w:rPr>
        <w:t>Arburg at Plastec West 2025</w:t>
      </w:r>
    </w:p>
    <w:p w14:paraId="63A682D0" w14:textId="093A686D" w:rsidR="0053767B" w:rsidRPr="00720863" w:rsidRDefault="00D4324A" w:rsidP="000613AA">
      <w:pPr>
        <w:pStyle w:val="FormatvorlagePMHeadline"/>
        <w:rPr>
          <w:lang w:val="en-GB"/>
        </w:rPr>
      </w:pPr>
      <w:r w:rsidRPr="00720863">
        <w:rPr>
          <w:lang w:val="en-GB"/>
        </w:rPr>
        <w:t>New in the USA: electric Allrounder processes solid silicone rubber</w:t>
      </w:r>
    </w:p>
    <w:p w14:paraId="05F54BD8" w14:textId="77777777" w:rsidR="0053767B" w:rsidRPr="00720863" w:rsidRDefault="0053767B" w:rsidP="0053767B">
      <w:pPr>
        <w:pStyle w:val="PMSubline"/>
        <w:numPr>
          <w:ilvl w:val="0"/>
          <w:numId w:val="0"/>
        </w:numPr>
        <w:rPr>
          <w:lang w:val="en-GB"/>
        </w:rPr>
      </w:pPr>
    </w:p>
    <w:p w14:paraId="2E6B4EA0" w14:textId="194CD6BF" w:rsidR="0053767B" w:rsidRPr="00720863" w:rsidRDefault="002A1432" w:rsidP="0053767B">
      <w:pPr>
        <w:pStyle w:val="PMSubline"/>
        <w:rPr>
          <w:lang w:val="en-GB"/>
        </w:rPr>
      </w:pPr>
      <w:r w:rsidRPr="00720863">
        <w:rPr>
          <w:lang w:val="en-GB"/>
        </w:rPr>
        <w:t>Spotlight: reliable processing of solid silicone rubber (HCR) on electric Allrounder 470 A</w:t>
      </w:r>
    </w:p>
    <w:p w14:paraId="5B5BFAFF" w14:textId="53B08FE9" w:rsidR="00D4324A" w:rsidRPr="00720863" w:rsidRDefault="00D4324A" w:rsidP="00D4324A">
      <w:pPr>
        <w:pStyle w:val="PMSubline"/>
        <w:rPr>
          <w:lang w:val="en-GB"/>
        </w:rPr>
      </w:pPr>
      <w:r w:rsidRPr="00720863">
        <w:rPr>
          <w:lang w:val="en-GB"/>
        </w:rPr>
        <w:t>Focus: target groups are the medical, automotive and aerospace industries</w:t>
      </w:r>
    </w:p>
    <w:p w14:paraId="71A460A5" w14:textId="5FD7EFF6" w:rsidR="00D4324A" w:rsidRPr="00720863" w:rsidRDefault="00D4324A" w:rsidP="00D4324A">
      <w:pPr>
        <w:pStyle w:val="PMSubline"/>
        <w:rPr>
          <w:lang w:val="en-GB"/>
        </w:rPr>
      </w:pPr>
      <w:r w:rsidRPr="00720863">
        <w:rPr>
          <w:lang w:val="en-GB"/>
        </w:rPr>
        <w:t>On trend: surging demand for digital products and services</w:t>
      </w:r>
    </w:p>
    <w:p w14:paraId="3EBB2A0B" w14:textId="77777777" w:rsidR="0053767B" w:rsidRPr="00720863" w:rsidRDefault="0053767B" w:rsidP="00F643BE">
      <w:pPr>
        <w:pStyle w:val="PMText"/>
        <w:rPr>
          <w:lang w:val="en-GB"/>
        </w:rPr>
      </w:pPr>
    </w:p>
    <w:p w14:paraId="2D48ADD5" w14:textId="6DA9766E" w:rsidR="0053767B" w:rsidRPr="00720863" w:rsidRDefault="00AA545A" w:rsidP="0053767B">
      <w:pPr>
        <w:pStyle w:val="PMOrtDatum"/>
        <w:rPr>
          <w:lang w:val="en-GB"/>
        </w:rPr>
      </w:pPr>
      <w:r w:rsidRPr="00720863">
        <w:rPr>
          <w:lang w:val="en-GB"/>
        </w:rPr>
        <w:t>Lossburg,</w:t>
      </w:r>
      <w:r w:rsidR="00300783">
        <w:rPr>
          <w:lang w:val="en-GB"/>
        </w:rPr>
        <w:t xml:space="preserve"> </w:t>
      </w:r>
      <w:r w:rsidR="00720863">
        <w:rPr>
          <w:lang w:val="en-GB"/>
        </w:rPr>
        <w:t>03/12/</w:t>
      </w:r>
      <w:r w:rsidRPr="00720863">
        <w:rPr>
          <w:lang w:val="en-GB"/>
        </w:rPr>
        <w:t>2024</w:t>
      </w:r>
    </w:p>
    <w:p w14:paraId="584182F1" w14:textId="158897E9" w:rsidR="00D0250F" w:rsidRPr="00720863" w:rsidRDefault="005371D2" w:rsidP="00D0250F">
      <w:pPr>
        <w:pStyle w:val="PMVorspann"/>
        <w:rPr>
          <w:lang w:val="en-GB"/>
        </w:rPr>
      </w:pPr>
      <w:r w:rsidRPr="00720863">
        <w:rPr>
          <w:lang w:val="en-GB"/>
        </w:rPr>
        <w:t xml:space="preserve">At Plastec West in Anaheim, California/USA, taking place from 4 to 6 February 2025, Arburg as a solution and system partner will showcase </w:t>
      </w:r>
      <w:r w:rsidR="00720863">
        <w:rPr>
          <w:lang w:val="en-GB"/>
        </w:rPr>
        <w:t>exciting topics such as</w:t>
      </w:r>
      <w:r w:rsidRPr="00720863">
        <w:rPr>
          <w:lang w:val="en-GB"/>
        </w:rPr>
        <w:t xml:space="preserve"> silicone injection moulding, digitalisation and automation. On stand 4229 in Hall B, the processing of solid silicone rubber (HCR) with continuous material feed by a Turnmix </w:t>
      </w:r>
      <w:r w:rsidR="00300783">
        <w:rPr>
          <w:lang w:val="en-GB"/>
        </w:rPr>
        <w:t>dosing system</w:t>
      </w:r>
      <w:r w:rsidRPr="00720863">
        <w:rPr>
          <w:lang w:val="en-GB"/>
        </w:rPr>
        <w:t xml:space="preserve"> will be demonstrated live for the first time in the USA. The exhibit, an electric Allrounder 470 A, is automated with a linear robotic system Multilift Sel</w:t>
      </w:r>
      <w:r w:rsidR="00300783">
        <w:rPr>
          <w:lang w:val="en-GB"/>
        </w:rPr>
        <w:t xml:space="preserve">ect </w:t>
      </w:r>
      <w:r w:rsidRPr="00720863">
        <w:rPr>
          <w:lang w:val="en-GB"/>
        </w:rPr>
        <w:t>6.</w:t>
      </w:r>
    </w:p>
    <w:p w14:paraId="64494B17" w14:textId="77777777" w:rsidR="0053767B" w:rsidRPr="00720863" w:rsidRDefault="0053767B" w:rsidP="00D0250F">
      <w:pPr>
        <w:pStyle w:val="PMText"/>
        <w:rPr>
          <w:lang w:val="en-GB"/>
        </w:rPr>
      </w:pPr>
    </w:p>
    <w:p w14:paraId="223F2016" w14:textId="7742CA22" w:rsidR="00000A3E" w:rsidRPr="00720863" w:rsidRDefault="00764B62" w:rsidP="00000A3E">
      <w:pPr>
        <w:pStyle w:val="PMText"/>
        <w:rPr>
          <w:lang w:val="en-GB"/>
        </w:rPr>
      </w:pPr>
      <w:r w:rsidRPr="00720863">
        <w:rPr>
          <w:lang w:val="en-GB"/>
        </w:rPr>
        <w:t xml:space="preserve">Medical technology is one of the trade fair’s key areas. This sector relies on the use of silicones, particularly in applications involving HCR (High Consistency Rubber). Alongside NPE, held every three years, Martin Baumann, Managing Director of Arburg Inc. in the United States, sees Plastec West as one of the most significant trade fairs in the United States: "We are delighted to be </w:t>
      </w:r>
      <w:r w:rsidRPr="00720863">
        <w:rPr>
          <w:lang w:val="en-GB"/>
        </w:rPr>
        <w:lastRenderedPageBreak/>
        <w:t xml:space="preserve">demonstrating the processing of solid silicone rubber with a continuous Turnmix </w:t>
      </w:r>
      <w:r w:rsidR="00300783">
        <w:rPr>
          <w:lang w:val="en-GB"/>
        </w:rPr>
        <w:t>dosing</w:t>
      </w:r>
      <w:r w:rsidRPr="00720863">
        <w:rPr>
          <w:lang w:val="en-GB"/>
        </w:rPr>
        <w:t xml:space="preserve"> system for the first time in the North American market. We will also be showcasing numerous digital products and services. Our arburgXworld customer portal and the Arburg ALS host computer system give us an excellent position here."</w:t>
      </w:r>
    </w:p>
    <w:p w14:paraId="0E595266" w14:textId="77777777" w:rsidR="006D2AAD" w:rsidRPr="00720863" w:rsidRDefault="006D2AAD" w:rsidP="00D0250F">
      <w:pPr>
        <w:pStyle w:val="PMText"/>
        <w:rPr>
          <w:bCs/>
          <w:lang w:val="en-GB"/>
        </w:rPr>
      </w:pPr>
    </w:p>
    <w:p w14:paraId="12A8206A" w14:textId="29E38FF5" w:rsidR="009C5E8F" w:rsidRPr="00720863" w:rsidRDefault="005371D2" w:rsidP="00D0250F">
      <w:pPr>
        <w:pStyle w:val="PMText"/>
        <w:rPr>
          <w:b/>
          <w:bCs/>
          <w:lang w:val="en-GB"/>
        </w:rPr>
      </w:pPr>
      <w:r w:rsidRPr="00720863">
        <w:rPr>
          <w:b/>
          <w:bCs/>
          <w:lang w:val="en-GB"/>
        </w:rPr>
        <w:t>Automated processing of solid silicone rubber (HCR)</w:t>
      </w:r>
    </w:p>
    <w:p w14:paraId="23A4B295" w14:textId="1004B3AD" w:rsidR="00FB3289" w:rsidRPr="00720863" w:rsidRDefault="00300783" w:rsidP="00D0250F">
      <w:pPr>
        <w:pStyle w:val="PMText"/>
        <w:rPr>
          <w:lang w:val="en-GB"/>
        </w:rPr>
      </w:pPr>
      <w:r>
        <w:rPr>
          <w:lang w:val="en-GB"/>
        </w:rPr>
        <w:t>Arburg demonstrates</w:t>
      </w:r>
      <w:r w:rsidR="009C5E8F" w:rsidRPr="00720863">
        <w:rPr>
          <w:lang w:val="en-GB"/>
        </w:rPr>
        <w:t xml:space="preserve"> the automated processing of solid silicone rubber</w:t>
      </w:r>
      <w:r>
        <w:rPr>
          <w:lang w:val="en-GB"/>
        </w:rPr>
        <w:t xml:space="preserve"> on the stand</w:t>
      </w:r>
      <w:r w:rsidR="009C5E8F" w:rsidRPr="00720863">
        <w:rPr>
          <w:lang w:val="en-GB"/>
        </w:rPr>
        <w:t>. The electric Allrounder 470 A "C</w:t>
      </w:r>
      <w:r>
        <w:rPr>
          <w:lang w:val="en-GB"/>
        </w:rPr>
        <w:t>omfort</w:t>
      </w:r>
      <w:r w:rsidR="009C5E8F" w:rsidRPr="00720863">
        <w:rPr>
          <w:lang w:val="en-GB"/>
        </w:rPr>
        <w:t xml:space="preserve">" with a clamping force of 1,000 kN is equipped with an ACH Turnmix for a continuous material feed free of bubbles. The </w:t>
      </w:r>
      <w:r>
        <w:rPr>
          <w:lang w:val="en-GB"/>
        </w:rPr>
        <w:t>dosing</w:t>
      </w:r>
      <w:r w:rsidR="009C5E8F" w:rsidRPr="00720863">
        <w:rPr>
          <w:lang w:val="en-GB"/>
        </w:rPr>
        <w:t xml:space="preserve"> system, available in three sizes (S, M and L), can be used to produce silicone parts with a wide range of Shore hardnesses based on small to large shot capacities. Consistently uniform, high-quality feeding conditions can be ensured by pressure measurement. In addition, a second flow volume can be used to add colour or other additives. The Turnmix offers optimal control of the gas release when mixing silicone and dyes. Other advantages are the easier application than liquid silicone (LSR), the processing of a pre-mixed compound that can be stored without a problem, as well as ongoing production even when material is being replenished. The energy- and production-efficient injection moulding of cable ties will be demonstrated at Plastec West.</w:t>
      </w:r>
    </w:p>
    <w:p w14:paraId="0A91F36B" w14:textId="605B4F2E" w:rsidR="006D2AAD" w:rsidRPr="00720863" w:rsidRDefault="00764B62" w:rsidP="00D0250F">
      <w:pPr>
        <w:pStyle w:val="PMText"/>
        <w:rPr>
          <w:lang w:val="en-GB"/>
        </w:rPr>
      </w:pPr>
      <w:r w:rsidRPr="00720863">
        <w:rPr>
          <w:lang w:val="en-GB"/>
        </w:rPr>
        <w:t>The equipment, precisely matched to HCR processing, makes the electric Allrounder 470 A "C</w:t>
      </w:r>
      <w:r w:rsidR="00300783">
        <w:rPr>
          <w:lang w:val="en-GB"/>
        </w:rPr>
        <w:t>omfort</w:t>
      </w:r>
      <w:r w:rsidRPr="00720863">
        <w:rPr>
          <w:lang w:val="en-GB"/>
        </w:rPr>
        <w:t>" an economical injection moulding solution. The sil</w:t>
      </w:r>
      <w:r w:rsidR="00300783">
        <w:rPr>
          <w:lang w:val="en-GB"/>
        </w:rPr>
        <w:t xml:space="preserve">icone equipment package </w:t>
      </w:r>
      <w:r w:rsidRPr="00720863">
        <w:rPr>
          <w:lang w:val="en-GB"/>
        </w:rPr>
        <w:t xml:space="preserve">includes an injection unit with adapted screw geometry, cylinder temperature control and nozzle technology. The material to be processed is Addisil from Momentive. A 2+2-cavity mould from </w:t>
      </w:r>
      <w:r w:rsidR="00300783">
        <w:rPr>
          <w:lang w:val="en-GB"/>
        </w:rPr>
        <w:t>company</w:t>
      </w:r>
      <w:r w:rsidRPr="00720863">
        <w:rPr>
          <w:lang w:val="en-GB"/>
        </w:rPr>
        <w:t xml:space="preserve"> ACH </w:t>
      </w:r>
      <w:r w:rsidRPr="00720863">
        <w:rPr>
          <w:lang w:val="en-GB"/>
        </w:rPr>
        <w:lastRenderedPageBreak/>
        <w:t>Solution will be used; the cycle time is around</w:t>
      </w:r>
      <w:r w:rsidR="00300783">
        <w:rPr>
          <w:lang w:val="en-GB"/>
        </w:rPr>
        <w:t xml:space="preserve"> 30 seconds. A Multilift Select </w:t>
      </w:r>
      <w:r w:rsidRPr="00720863">
        <w:rPr>
          <w:lang w:val="en-GB"/>
        </w:rPr>
        <w:t>6 linear robot system performs the handling tasks.</w:t>
      </w:r>
    </w:p>
    <w:p w14:paraId="15C283F2" w14:textId="77777777" w:rsidR="0020153A" w:rsidRPr="00720863" w:rsidRDefault="0020153A" w:rsidP="00D0250F">
      <w:pPr>
        <w:pStyle w:val="PMText"/>
        <w:rPr>
          <w:lang w:val="en-GB"/>
        </w:rPr>
      </w:pPr>
    </w:p>
    <w:p w14:paraId="16F2237D" w14:textId="6C68C9F2" w:rsidR="007C4582" w:rsidRPr="00720863" w:rsidRDefault="007C4582" w:rsidP="007C4582">
      <w:pPr>
        <w:pStyle w:val="PMZwiti"/>
        <w:rPr>
          <w:lang w:val="en-GB"/>
        </w:rPr>
      </w:pPr>
      <w:r w:rsidRPr="00720863">
        <w:rPr>
          <w:lang w:val="en-GB"/>
        </w:rPr>
        <w:t>"Soft-touch" products and additive manufacturing</w:t>
      </w:r>
    </w:p>
    <w:p w14:paraId="519223B3" w14:textId="42AF8C0C" w:rsidR="006E204D" w:rsidRPr="00720863" w:rsidRDefault="005371D2" w:rsidP="0053767B">
      <w:pPr>
        <w:pStyle w:val="PMText"/>
        <w:rPr>
          <w:lang w:val="en-GB"/>
        </w:rPr>
      </w:pPr>
      <w:r w:rsidRPr="00720863">
        <w:rPr>
          <w:lang w:val="en-GB"/>
        </w:rPr>
        <w:t>"We believe our target groups for HCR applications are increasingly in the medical, automotive and aerospace sectors," says Martin Baumann. He has noticed an increasing demand in the US market for "soft-touch products" that can be used reliably even under extreme temperature conditions. HCR components are the ideal solution here, because silicone is a material with relatively good thermal and chemical resistance.</w:t>
      </w:r>
    </w:p>
    <w:p w14:paraId="65A0FECE" w14:textId="5E670C9E" w:rsidR="00E97280" w:rsidRPr="00720863" w:rsidRDefault="00E97280" w:rsidP="00E97280">
      <w:pPr>
        <w:pStyle w:val="PMText"/>
        <w:rPr>
          <w:lang w:val="en-GB"/>
        </w:rPr>
      </w:pPr>
      <w:r w:rsidRPr="00720863">
        <w:rPr>
          <w:lang w:val="en-GB"/>
        </w:rPr>
        <w:t>Besides visiting the Arburg stand, dropping by Samaplast stand will also prove worthwhile</w:t>
      </w:r>
      <w:r w:rsidR="00300783">
        <w:rPr>
          <w:lang w:val="en-GB"/>
        </w:rPr>
        <w:t xml:space="preserve"> </w:t>
      </w:r>
      <w:r w:rsidR="00300783" w:rsidRPr="00720863">
        <w:rPr>
          <w:lang w:val="en-GB"/>
        </w:rPr>
        <w:t>(Hall C</w:t>
      </w:r>
      <w:r w:rsidR="00300783">
        <w:rPr>
          <w:lang w:val="en-GB"/>
        </w:rPr>
        <w:t>, Stand 2861</w:t>
      </w:r>
      <w:r w:rsidR="00300783" w:rsidRPr="00720863">
        <w:rPr>
          <w:lang w:val="en-GB"/>
        </w:rPr>
        <w:t>)</w:t>
      </w:r>
      <w:r w:rsidR="00300783">
        <w:rPr>
          <w:lang w:val="en-GB"/>
        </w:rPr>
        <w:t xml:space="preserve">, </w:t>
      </w:r>
      <w:r w:rsidR="00300783" w:rsidRPr="00300783">
        <w:rPr>
          <w:lang w:val="en-GB"/>
        </w:rPr>
        <w:t xml:space="preserve">where industrial additive manufacturing with the Freeformer will be presented with a focus on components for </w:t>
      </w:r>
      <w:r w:rsidR="00300783">
        <w:rPr>
          <w:lang w:val="en-GB"/>
        </w:rPr>
        <w:t>the medical technology</w:t>
      </w:r>
      <w:r w:rsidRPr="00720863">
        <w:rPr>
          <w:lang w:val="en-GB"/>
        </w:rPr>
        <w:t xml:space="preserve"> sector.</w:t>
      </w:r>
    </w:p>
    <w:p w14:paraId="697FAA5A" w14:textId="77777777" w:rsidR="00E97280" w:rsidRPr="00720863" w:rsidRDefault="00E97280" w:rsidP="0053767B">
      <w:pPr>
        <w:pStyle w:val="PMText"/>
        <w:rPr>
          <w:lang w:val="en-GB"/>
        </w:rPr>
      </w:pPr>
    </w:p>
    <w:p w14:paraId="442C5718" w14:textId="41267ED8" w:rsidR="00A10816" w:rsidRPr="00720863" w:rsidRDefault="00873285" w:rsidP="00A10816">
      <w:pPr>
        <w:pStyle w:val="PMZwiti"/>
        <w:rPr>
          <w:lang w:val="en-GB"/>
        </w:rPr>
      </w:pPr>
      <w:r w:rsidRPr="00720863">
        <w:rPr>
          <w:lang w:val="en-GB"/>
        </w:rPr>
        <w:t>Arburg – "more than a machine"</w:t>
      </w:r>
    </w:p>
    <w:p w14:paraId="5B2EF862" w14:textId="77777777" w:rsidR="00300783" w:rsidRDefault="00FE1F23" w:rsidP="00A10816">
      <w:pPr>
        <w:pStyle w:val="PMText"/>
        <w:rPr>
          <w:lang w:val="en-GB"/>
        </w:rPr>
      </w:pPr>
      <w:r w:rsidRPr="00720863">
        <w:rPr>
          <w:lang w:val="en-GB"/>
        </w:rPr>
        <w:t>As a system and solution partner, Arburg well and truly supports its customers under the motto "More than a machine" – covering everything from procurement and technical equipment to process optimisation, tool testing, machine comparisons and training. It goes without saying that alongside a complete range of services provided by Arburg technicians throughout the United States, customers get comprehensive advice on application</w:t>
      </w:r>
      <w:r w:rsidR="00300783">
        <w:rPr>
          <w:lang w:val="en-GB"/>
        </w:rPr>
        <w:t xml:space="preserve"> technology and digitalisation.</w:t>
      </w:r>
    </w:p>
    <w:p w14:paraId="741615B9" w14:textId="791FFCB7" w:rsidR="00A10816" w:rsidRPr="00720863" w:rsidRDefault="00FE1F23" w:rsidP="00A10816">
      <w:pPr>
        <w:pStyle w:val="PMText"/>
        <w:rPr>
          <w:lang w:val="en-GB"/>
        </w:rPr>
      </w:pPr>
      <w:r w:rsidRPr="00720863">
        <w:rPr>
          <w:lang w:val="en-GB"/>
        </w:rPr>
        <w:t>Digitalisation is playing an increasingly vital role in plastics processing, helping to significantly enhance the efficiency of machines and systems. The arburgXworld customer portal, for example, provides quick and easy access to service data, documentation, reports and more. Always with the goal of maximising efficiency, sustainability and quality in production.</w:t>
      </w:r>
    </w:p>
    <w:p w14:paraId="4AF144FE" w14:textId="6DBBD7D6" w:rsidR="005371D2" w:rsidRPr="00720863" w:rsidRDefault="005371D2" w:rsidP="00A10816">
      <w:pPr>
        <w:pStyle w:val="PMText"/>
        <w:rPr>
          <w:lang w:val="en-GB"/>
        </w:rPr>
      </w:pPr>
    </w:p>
    <w:p w14:paraId="722FC73B" w14:textId="453F181F" w:rsidR="0053767B" w:rsidRPr="00720863" w:rsidRDefault="0053767B" w:rsidP="0053767B">
      <w:pPr>
        <w:pStyle w:val="PMHeadline"/>
        <w:rPr>
          <w:lang w:val="en-GB"/>
        </w:rPr>
      </w:pPr>
      <w:r w:rsidRPr="00720863">
        <w:rPr>
          <w:lang w:val="en-GB"/>
        </w:rPr>
        <w:t>Photo</w:t>
      </w:r>
    </w:p>
    <w:p w14:paraId="2DFB18F9" w14:textId="77777777" w:rsidR="0053767B" w:rsidRPr="00720863" w:rsidRDefault="0053767B" w:rsidP="0053767B">
      <w:pPr>
        <w:pStyle w:val="PMText"/>
        <w:rPr>
          <w:lang w:val="en-GB"/>
        </w:rPr>
      </w:pPr>
    </w:p>
    <w:p w14:paraId="6CD42DDA" w14:textId="3D5740B2" w:rsidR="006F432B" w:rsidRPr="00720863" w:rsidRDefault="006F432B" w:rsidP="006F432B">
      <w:pPr>
        <w:pStyle w:val="PMBildunterschrift"/>
        <w:rPr>
          <w:lang w:val="en-GB"/>
        </w:rPr>
      </w:pPr>
      <w:r w:rsidRPr="00720863">
        <w:rPr>
          <w:b/>
          <w:i w:val="0"/>
          <w:lang w:val="en-GB"/>
        </w:rPr>
        <w:t xml:space="preserve">ARBURG 188507 HCR processing </w:t>
      </w:r>
      <w:r w:rsidRPr="00720863">
        <w:rPr>
          <w:noProof/>
          <w:lang w:val="en-GB"/>
        </w:rPr>
        <w:drawing>
          <wp:inline distT="0" distB="0" distL="0" distR="0" wp14:anchorId="100D6479" wp14:editId="7A878DC9">
            <wp:extent cx="4529455" cy="3402330"/>
            <wp:effectExtent l="0" t="0" r="0" b="0"/>
            <wp:docPr id="3" name="Bild 1" descr="ARBURG 188507 HCR proc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URG 188507 HCR process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9455" cy="3402330"/>
                    </a:xfrm>
                    <a:prstGeom prst="rect">
                      <a:avLst/>
                    </a:prstGeom>
                    <a:noFill/>
                    <a:ln>
                      <a:noFill/>
                    </a:ln>
                  </pic:spPr>
                </pic:pic>
              </a:graphicData>
            </a:graphic>
          </wp:inline>
        </w:drawing>
      </w:r>
    </w:p>
    <w:p w14:paraId="22EFF15E" w14:textId="127588D6" w:rsidR="006F432B" w:rsidRPr="00720863" w:rsidRDefault="006F432B" w:rsidP="006F432B">
      <w:pPr>
        <w:pStyle w:val="PMBildunterschrift"/>
        <w:rPr>
          <w:color w:val="000000"/>
          <w:lang w:val="en-GB"/>
        </w:rPr>
      </w:pPr>
      <w:r w:rsidRPr="00720863">
        <w:rPr>
          <w:color w:val="000000"/>
          <w:lang w:val="en-GB"/>
        </w:rPr>
        <w:t xml:space="preserve">An electric Allrounder 470 A processes solid silicone rubber (HCR) at Plastic West 2024. </w:t>
      </w:r>
      <w:r w:rsidR="00300783">
        <w:rPr>
          <w:color w:val="000000"/>
          <w:lang w:val="en-GB"/>
        </w:rPr>
        <w:t xml:space="preserve">The </w:t>
      </w:r>
      <w:r w:rsidRPr="00720863">
        <w:rPr>
          <w:color w:val="000000"/>
          <w:lang w:val="en-GB"/>
        </w:rPr>
        <w:t xml:space="preserve">ACH Turnmix </w:t>
      </w:r>
      <w:r w:rsidR="00300783">
        <w:rPr>
          <w:color w:val="000000"/>
          <w:lang w:val="en-GB"/>
        </w:rPr>
        <w:t>dosing technology</w:t>
      </w:r>
      <w:r w:rsidRPr="00720863">
        <w:rPr>
          <w:color w:val="000000"/>
          <w:lang w:val="en-GB"/>
        </w:rPr>
        <w:t xml:space="preserve"> ensures a continuous material feed.</w:t>
      </w:r>
    </w:p>
    <w:p w14:paraId="52B74494" w14:textId="6A0B6FA6" w:rsidR="0053767B" w:rsidRPr="00720863" w:rsidRDefault="006F432B" w:rsidP="006F432B">
      <w:pPr>
        <w:pStyle w:val="PMBildquelle"/>
        <w:rPr>
          <w:lang w:val="en-GB"/>
        </w:rPr>
      </w:pPr>
      <w:r w:rsidRPr="00720863">
        <w:rPr>
          <w:lang w:val="en-GB"/>
        </w:rPr>
        <w:t>Photo: ARBURG</w:t>
      </w:r>
    </w:p>
    <w:p w14:paraId="5BCEB1B6" w14:textId="77777777" w:rsidR="00E44A5E" w:rsidRPr="00720863" w:rsidRDefault="00E44A5E" w:rsidP="00E44A5E">
      <w:pPr>
        <w:pStyle w:val="PMZusatzinfo-Headline"/>
        <w:rPr>
          <w:sz w:val="22"/>
          <w:szCs w:val="22"/>
          <w:lang w:val="en-GB"/>
        </w:rPr>
      </w:pPr>
      <w:r w:rsidRPr="00720863">
        <w:rPr>
          <w:sz w:val="22"/>
          <w:szCs w:val="22"/>
          <w:lang w:val="en-GB"/>
        </w:rPr>
        <w:t>Photo download:</w:t>
      </w:r>
    </w:p>
    <w:p w14:paraId="2EFDAF02" w14:textId="35F16D34" w:rsidR="0053767B" w:rsidRPr="00720863" w:rsidRDefault="00000000" w:rsidP="0053767B">
      <w:pPr>
        <w:pStyle w:val="PMZusatzinfo-Headline"/>
        <w:rPr>
          <w:b w:val="0"/>
          <w:lang w:val="en-GB"/>
        </w:rPr>
      </w:pPr>
      <w:hyperlink r:id="rId8" w:history="1">
        <w:r w:rsidR="00DA0B82" w:rsidRPr="00720863">
          <w:rPr>
            <w:rStyle w:val="Hyperlink"/>
            <w:b w:val="0"/>
            <w:lang w:val="en-GB"/>
          </w:rPr>
          <w:t>https://media.arburg.com/web/8d0127636a85828/plastec-west-2024-press-preview/</w:t>
        </w:r>
      </w:hyperlink>
    </w:p>
    <w:p w14:paraId="552FA2DD" w14:textId="77777777" w:rsidR="0053767B" w:rsidRPr="00720863" w:rsidRDefault="0053767B" w:rsidP="0053767B">
      <w:pPr>
        <w:pStyle w:val="PMZusatzinfo-Headline"/>
        <w:rPr>
          <w:lang w:val="en-GB"/>
        </w:rPr>
      </w:pPr>
    </w:p>
    <w:p w14:paraId="1F87C889" w14:textId="77777777" w:rsidR="0053767B" w:rsidRPr="00720863" w:rsidRDefault="0053767B" w:rsidP="0053767B">
      <w:pPr>
        <w:pStyle w:val="PMZusatzinfo-Headline"/>
        <w:rPr>
          <w:lang w:val="en-GB"/>
        </w:rPr>
      </w:pPr>
      <w:r w:rsidRPr="00720863">
        <w:rPr>
          <w:lang w:val="en-GB"/>
        </w:rPr>
        <w:t xml:space="preserve">Press release </w:t>
      </w:r>
    </w:p>
    <w:p w14:paraId="3724F7DA" w14:textId="17FD436B" w:rsidR="0053767B" w:rsidRPr="00720863" w:rsidRDefault="0053767B" w:rsidP="0053767B">
      <w:pPr>
        <w:pStyle w:val="PMZusatzinfo-Text"/>
        <w:rPr>
          <w:lang w:val="en-GB"/>
        </w:rPr>
      </w:pPr>
      <w:r w:rsidRPr="00720863">
        <w:rPr>
          <w:lang w:val="en-GB"/>
        </w:rPr>
        <w:t xml:space="preserve">File: </w:t>
      </w:r>
      <w:r w:rsidRPr="00720863">
        <w:rPr>
          <w:lang w:val="en-GB"/>
        </w:rPr>
        <w:fldChar w:fldCharType="begin"/>
      </w:r>
      <w:r w:rsidRPr="00720863">
        <w:rPr>
          <w:noProof/>
          <w:lang w:val="en-GB"/>
        </w:rPr>
        <w:instrText xml:space="preserve"> FILENAME   \* MERGEFORMAT </w:instrText>
      </w:r>
      <w:r w:rsidRPr="00720863">
        <w:rPr>
          <w:lang w:val="en-GB"/>
        </w:rPr>
        <w:fldChar w:fldCharType="separate"/>
      </w:r>
      <w:r w:rsidRPr="00720863">
        <w:rPr>
          <w:noProof/>
          <w:lang w:val="en-GB"/>
        </w:rPr>
        <w:t>Pressevorbericht Plastec West 2025_de.docx</w:t>
      </w:r>
      <w:r w:rsidRPr="00720863">
        <w:rPr>
          <w:lang w:val="en-GB"/>
        </w:rPr>
        <w:fldChar w:fldCharType="end"/>
      </w:r>
    </w:p>
    <w:p w14:paraId="204535FF" w14:textId="79BF0818" w:rsidR="0053767B" w:rsidRPr="00720863" w:rsidRDefault="0053767B" w:rsidP="0053767B">
      <w:pPr>
        <w:pStyle w:val="PMZusatzinfo-Text"/>
        <w:rPr>
          <w:lang w:val="en-GB"/>
        </w:rPr>
      </w:pPr>
      <w:r w:rsidRPr="00720863">
        <w:rPr>
          <w:lang w:val="en-GB"/>
        </w:rPr>
        <w:t xml:space="preserve">Characters: </w:t>
      </w:r>
      <w:r w:rsidR="00DD4771">
        <w:rPr>
          <w:lang w:val="en-GB"/>
        </w:rPr>
        <w:t>4,341</w:t>
      </w:r>
    </w:p>
    <w:p w14:paraId="1A353C46" w14:textId="3E09C7E0" w:rsidR="0053767B" w:rsidRPr="00720863" w:rsidRDefault="0053767B" w:rsidP="0053767B">
      <w:pPr>
        <w:pStyle w:val="PMZusatzinfo-Text"/>
        <w:rPr>
          <w:lang w:val="en-GB"/>
        </w:rPr>
      </w:pPr>
      <w:r w:rsidRPr="00720863">
        <w:rPr>
          <w:lang w:val="en-GB"/>
        </w:rPr>
        <w:t xml:space="preserve">Words: </w:t>
      </w:r>
      <w:r w:rsidR="00DD4771">
        <w:rPr>
          <w:lang w:val="en-GB"/>
        </w:rPr>
        <w:t>659</w:t>
      </w:r>
    </w:p>
    <w:p w14:paraId="07560B98" w14:textId="77777777" w:rsidR="0053767B" w:rsidRPr="00720863" w:rsidRDefault="0053767B" w:rsidP="0053767B">
      <w:pPr>
        <w:pStyle w:val="PMZusatzinfo-Text"/>
        <w:rPr>
          <w:lang w:val="en-GB"/>
        </w:rPr>
      </w:pPr>
    </w:p>
    <w:p w14:paraId="0B07889C" w14:textId="77777777" w:rsidR="0053767B" w:rsidRPr="00720863" w:rsidRDefault="0053767B" w:rsidP="0053767B">
      <w:pPr>
        <w:pStyle w:val="PMZusatzinfo-Text"/>
        <w:rPr>
          <w:lang w:val="en-GB"/>
        </w:rPr>
      </w:pPr>
      <w:r w:rsidRPr="00720863">
        <w:rPr>
          <w:lang w:val="en-GB"/>
        </w:rPr>
        <w:t>This and other press releases are available for download from our website at www.arburg.com/de/presse/ (www.arburg.com/en/press/)</w:t>
      </w:r>
    </w:p>
    <w:p w14:paraId="3B10799A" w14:textId="77777777" w:rsidR="0053767B" w:rsidRPr="00720863" w:rsidRDefault="0053767B" w:rsidP="0053767B">
      <w:pPr>
        <w:pStyle w:val="PMZusatzinfo-Text"/>
        <w:rPr>
          <w:lang w:val="en-GB"/>
        </w:rPr>
      </w:pPr>
    </w:p>
    <w:p w14:paraId="0215D3E1" w14:textId="77777777" w:rsidR="0053767B" w:rsidRPr="00720863" w:rsidRDefault="0053767B" w:rsidP="0053767B">
      <w:pPr>
        <w:pStyle w:val="PMZusatzinfo-Text"/>
        <w:rPr>
          <w:lang w:val="en-GB"/>
        </w:rPr>
      </w:pPr>
    </w:p>
    <w:p w14:paraId="7196FFA9" w14:textId="77777777" w:rsidR="00300783" w:rsidRDefault="00300783">
      <w:pPr>
        <w:rPr>
          <w:b/>
          <w:sz w:val="20"/>
          <w:szCs w:val="20"/>
          <w:lang w:val="en-GB"/>
        </w:rPr>
      </w:pPr>
      <w:r>
        <w:rPr>
          <w:lang w:val="en-GB"/>
        </w:rPr>
        <w:br w:type="page"/>
      </w:r>
    </w:p>
    <w:p w14:paraId="1A6E046E" w14:textId="33E84B21" w:rsidR="0053767B" w:rsidRPr="00720863" w:rsidRDefault="0053767B" w:rsidP="0053767B">
      <w:pPr>
        <w:pStyle w:val="PMZusatzinfo-Headline"/>
        <w:rPr>
          <w:lang w:val="en-GB"/>
        </w:rPr>
      </w:pPr>
      <w:r w:rsidRPr="00720863">
        <w:rPr>
          <w:lang w:val="en-GB"/>
        </w:rPr>
        <w:lastRenderedPageBreak/>
        <w:t>Contact</w:t>
      </w:r>
    </w:p>
    <w:p w14:paraId="09ACB174" w14:textId="77777777" w:rsidR="0053767B" w:rsidRPr="00720863" w:rsidRDefault="0053767B" w:rsidP="0053767B">
      <w:pPr>
        <w:pStyle w:val="PMZusatzinfo-Text"/>
        <w:rPr>
          <w:lang w:val="en-GB"/>
        </w:rPr>
      </w:pPr>
      <w:r w:rsidRPr="00720863">
        <w:rPr>
          <w:lang w:val="en-GB"/>
        </w:rPr>
        <w:t>ARBURG GmbH + Co KG</w:t>
      </w:r>
    </w:p>
    <w:p w14:paraId="4120702E" w14:textId="77777777" w:rsidR="0053767B" w:rsidRPr="00720863" w:rsidRDefault="0053767B" w:rsidP="0053767B">
      <w:pPr>
        <w:pStyle w:val="PMZusatzinfo-Text"/>
        <w:rPr>
          <w:lang w:val="en-GB"/>
        </w:rPr>
      </w:pPr>
      <w:r w:rsidRPr="00720863">
        <w:rPr>
          <w:lang w:val="en-GB"/>
        </w:rPr>
        <w:t>Press office</w:t>
      </w:r>
    </w:p>
    <w:p w14:paraId="147C61AA" w14:textId="77777777" w:rsidR="0053767B" w:rsidRPr="00720863" w:rsidRDefault="0053767B" w:rsidP="0053767B">
      <w:pPr>
        <w:pStyle w:val="PMZusatzinfo-Text"/>
        <w:rPr>
          <w:lang w:val="en-GB"/>
        </w:rPr>
      </w:pPr>
      <w:r w:rsidRPr="00720863">
        <w:rPr>
          <w:lang w:val="en-GB"/>
        </w:rPr>
        <w:t>Susanne Palm</w:t>
      </w:r>
    </w:p>
    <w:p w14:paraId="02BB7F25" w14:textId="77777777" w:rsidR="0053767B" w:rsidRPr="00720863" w:rsidRDefault="0053767B" w:rsidP="0053767B">
      <w:pPr>
        <w:pStyle w:val="PMZusatzinfo-Text"/>
        <w:rPr>
          <w:lang w:val="en-GB"/>
        </w:rPr>
      </w:pPr>
      <w:r w:rsidRPr="00720863">
        <w:rPr>
          <w:lang w:val="en-GB"/>
        </w:rPr>
        <w:t>Dr Bettina Keck</w:t>
      </w:r>
    </w:p>
    <w:p w14:paraId="6E094D62" w14:textId="77777777" w:rsidR="0053767B" w:rsidRPr="00720863" w:rsidRDefault="0053767B" w:rsidP="0053767B">
      <w:pPr>
        <w:pStyle w:val="PMZusatzinfo-Text"/>
        <w:rPr>
          <w:lang w:val="en-GB"/>
        </w:rPr>
      </w:pPr>
      <w:r w:rsidRPr="00720863">
        <w:rPr>
          <w:lang w:val="en-GB"/>
        </w:rPr>
        <w:t>Postfach 1109</w:t>
      </w:r>
    </w:p>
    <w:p w14:paraId="75EAA97A" w14:textId="77777777" w:rsidR="0053767B" w:rsidRPr="00720863" w:rsidRDefault="0053767B" w:rsidP="0053767B">
      <w:pPr>
        <w:pStyle w:val="PMZusatzinfo-Text"/>
        <w:rPr>
          <w:lang w:val="en-GB"/>
        </w:rPr>
      </w:pPr>
      <w:r w:rsidRPr="00720863">
        <w:rPr>
          <w:lang w:val="en-GB"/>
        </w:rPr>
        <w:t>72286 Lossburg</w:t>
      </w:r>
    </w:p>
    <w:p w14:paraId="4674AE6C" w14:textId="77777777" w:rsidR="0053767B" w:rsidRPr="00720863" w:rsidRDefault="0053767B" w:rsidP="0053767B">
      <w:pPr>
        <w:pStyle w:val="PMZusatzinfo-Text"/>
        <w:rPr>
          <w:lang w:val="en-GB"/>
        </w:rPr>
      </w:pPr>
      <w:r w:rsidRPr="00720863">
        <w:rPr>
          <w:lang w:val="en-GB"/>
        </w:rPr>
        <w:t>Tel.: +49 (0)7446 33-3463</w:t>
      </w:r>
    </w:p>
    <w:p w14:paraId="05543DE1" w14:textId="77777777" w:rsidR="0053767B" w:rsidRPr="00720863" w:rsidRDefault="0053767B" w:rsidP="0053767B">
      <w:pPr>
        <w:pStyle w:val="PMZusatzinfo-Text"/>
        <w:rPr>
          <w:lang w:val="en-GB"/>
        </w:rPr>
      </w:pPr>
      <w:r w:rsidRPr="00720863">
        <w:rPr>
          <w:lang w:val="en-GB"/>
        </w:rPr>
        <w:t>Tel.: +49 (0)7446 33-3259</w:t>
      </w:r>
    </w:p>
    <w:p w14:paraId="0BD68FA6" w14:textId="77777777" w:rsidR="0053767B" w:rsidRPr="00720863" w:rsidRDefault="0053767B" w:rsidP="0053767B">
      <w:pPr>
        <w:pStyle w:val="PMZusatzinfo-Text"/>
        <w:rPr>
          <w:lang w:val="en-GB"/>
        </w:rPr>
      </w:pPr>
      <w:r w:rsidRPr="00720863">
        <w:rPr>
          <w:lang w:val="en-GB"/>
        </w:rPr>
        <w:t>presse_service@arburg.com</w:t>
      </w:r>
    </w:p>
    <w:p w14:paraId="41517B8B" w14:textId="77777777" w:rsidR="0053767B" w:rsidRPr="00720863" w:rsidRDefault="0053767B" w:rsidP="0053767B">
      <w:pPr>
        <w:pStyle w:val="PMZusatzinfo-Text"/>
        <w:rPr>
          <w:lang w:val="en-GB"/>
        </w:rPr>
      </w:pPr>
    </w:p>
    <w:p w14:paraId="6DFD4BB9" w14:textId="77777777" w:rsidR="0053767B" w:rsidRPr="00720863" w:rsidRDefault="0053767B" w:rsidP="0053767B">
      <w:pPr>
        <w:pStyle w:val="PMZusatzinfo-Text"/>
        <w:rPr>
          <w:lang w:val="en-GB"/>
        </w:rPr>
      </w:pPr>
    </w:p>
    <w:p w14:paraId="294EFC4F" w14:textId="77777777" w:rsidR="008850AB" w:rsidRPr="00720863" w:rsidRDefault="008850AB" w:rsidP="008850AB">
      <w:pPr>
        <w:pStyle w:val="PMZusatzinfo-Headline"/>
        <w:rPr>
          <w:lang w:val="en-GB"/>
        </w:rPr>
      </w:pPr>
      <w:r w:rsidRPr="00720863">
        <w:rPr>
          <w:lang w:val="en-GB"/>
        </w:rPr>
        <w:t>About Arburg</w:t>
      </w:r>
    </w:p>
    <w:p w14:paraId="56321F2A" w14:textId="77777777" w:rsidR="009E752A" w:rsidRPr="00720863" w:rsidRDefault="009E752A" w:rsidP="009E752A">
      <w:pPr>
        <w:pStyle w:val="PMZusatzinfo-Text"/>
        <w:rPr>
          <w:lang w:val="en-GB"/>
        </w:rPr>
      </w:pPr>
      <w:r w:rsidRPr="00720863">
        <w:rPr>
          <w:lang w:val="en-GB"/>
        </w:rPr>
        <w:t>Founded in 1923, the German family-owned company is one of the world's leading manufacturers of plastic processing machines. The ARBURG family also comprises AMKmotion and ARBURGadditive, including innovatiQ.</w:t>
      </w:r>
    </w:p>
    <w:p w14:paraId="5BE27E80" w14:textId="77777777" w:rsidR="009E752A" w:rsidRPr="00720863" w:rsidRDefault="009E752A" w:rsidP="009E752A">
      <w:pPr>
        <w:pStyle w:val="PMZusatzinfo-Text"/>
        <w:rPr>
          <w:lang w:val="en-GB"/>
        </w:rPr>
      </w:pPr>
      <w:r w:rsidRPr="00720863">
        <w:rPr>
          <w:lang w:val="en-GB"/>
        </w:rPr>
        <w:t>Its portfolio includes injection moulding machines, 3D printers for industrial additive manufacturing, robotic systems and customer- and industry-specific turnkey solutions. It also includes digital products and services.</w:t>
      </w:r>
    </w:p>
    <w:p w14:paraId="1B1BD217" w14:textId="77777777" w:rsidR="009E752A" w:rsidRPr="00720863" w:rsidRDefault="009E752A" w:rsidP="009E752A">
      <w:pPr>
        <w:pStyle w:val="PMZusatzinfo-Text"/>
        <w:rPr>
          <w:lang w:val="en-GB"/>
        </w:rPr>
      </w:pPr>
      <w:r w:rsidRPr="00720863">
        <w:rPr>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15576AD0" w14:textId="3B13A6A2" w:rsidR="009E752A" w:rsidRPr="00720863" w:rsidRDefault="009E752A" w:rsidP="009E752A">
      <w:pPr>
        <w:pStyle w:val="PMZusatzinfo-Text"/>
        <w:rPr>
          <w:lang w:val="en-GB"/>
        </w:rPr>
      </w:pPr>
      <w:r w:rsidRPr="00720863">
        <w:rPr>
          <w:lang w:val="en-GB"/>
        </w:rPr>
        <w:t xml:space="preserve">The company headquarters are located in Lossburg, Germany. In addition, </w:t>
      </w:r>
      <w:r w:rsidR="00300783" w:rsidRPr="00720863">
        <w:rPr>
          <w:lang w:val="en-GB"/>
        </w:rPr>
        <w:t xml:space="preserve">ARBURG </w:t>
      </w:r>
      <w:r w:rsidRPr="00720863">
        <w:rPr>
          <w:lang w:val="en-GB"/>
        </w:rPr>
        <w:t>has its own organisations at 37 locations in 27 countries and, together with trading partners, is represented in over 100 countries. Of a total of around 3,700 employees, some 3,100 work in Germany while around 600 are based in ARBURG organisations around the world.</w:t>
      </w:r>
    </w:p>
    <w:p w14:paraId="55A978B7" w14:textId="77777777" w:rsidR="009E752A" w:rsidRPr="00720863" w:rsidRDefault="009E752A" w:rsidP="009E752A">
      <w:pPr>
        <w:pStyle w:val="PMZusatzinfo-Text"/>
        <w:rPr>
          <w:lang w:val="en-GB"/>
        </w:rPr>
      </w:pPr>
      <w:r w:rsidRPr="00720863">
        <w:rPr>
          <w:lang w:val="en-GB"/>
        </w:rPr>
        <w:t>ARBURG is certified in accordance with ISO 9001 (quality), ISO 14001 (environment), ISO 27001 (information security), ISO 29993 (training) and ISO 50001 (energy).</w:t>
      </w:r>
    </w:p>
    <w:p w14:paraId="6188E570" w14:textId="77777777" w:rsidR="000C463F" w:rsidRPr="00720863" w:rsidRDefault="009E752A" w:rsidP="009E752A">
      <w:pPr>
        <w:pStyle w:val="PMZusatzinfo-Text"/>
        <w:rPr>
          <w:lang w:val="en-GB"/>
        </w:rPr>
      </w:pPr>
      <w:r w:rsidRPr="00720863">
        <w:rPr>
          <w:lang w:val="en-GB"/>
        </w:rPr>
        <w:t>Further information can be found at: www.arburg.com, www.amk-motion.com and www.arburg.com/arburgadditive.</w:t>
      </w:r>
    </w:p>
    <w:sectPr w:rsidR="000C463F" w:rsidRPr="00720863" w:rsidSect="0053767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C234" w14:textId="77777777" w:rsidR="00043D56" w:rsidRDefault="00043D56" w:rsidP="00A01FFE">
      <w:r>
        <w:separator/>
      </w:r>
    </w:p>
    <w:p w14:paraId="503B25B3" w14:textId="77777777" w:rsidR="00043D56" w:rsidRDefault="00043D56"/>
  </w:endnote>
  <w:endnote w:type="continuationSeparator" w:id="0">
    <w:p w14:paraId="1E093488" w14:textId="77777777" w:rsidR="00043D56" w:rsidRDefault="00043D56" w:rsidP="00A01FFE">
      <w:r>
        <w:continuationSeparator/>
      </w:r>
    </w:p>
    <w:p w14:paraId="6231101C" w14:textId="77777777" w:rsidR="00043D56" w:rsidRDefault="00043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12AD" w14:textId="77777777" w:rsidR="00E159FE" w:rsidRDefault="00E159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A9AA" w14:textId="2AB23CBC"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DD4771">
      <w:rPr>
        <w:bCs/>
        <w:noProof/>
        <w:szCs w:val="20"/>
      </w:rPr>
      <w:t>4</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DD4771">
      <w:rPr>
        <w:bCs/>
        <w:noProof/>
        <w:szCs w:val="20"/>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788C" w14:textId="77777777" w:rsidR="00E159FE" w:rsidRDefault="00E159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CEA1" w14:textId="77777777" w:rsidR="00043D56" w:rsidRDefault="00043D56" w:rsidP="00A01FFE">
      <w:r>
        <w:separator/>
      </w:r>
    </w:p>
    <w:p w14:paraId="6183E275" w14:textId="77777777" w:rsidR="00043D56" w:rsidRDefault="00043D56"/>
  </w:footnote>
  <w:footnote w:type="continuationSeparator" w:id="0">
    <w:p w14:paraId="085D3C5F" w14:textId="77777777" w:rsidR="00043D56" w:rsidRDefault="00043D56" w:rsidP="00A01FFE">
      <w:r>
        <w:continuationSeparator/>
      </w:r>
    </w:p>
    <w:p w14:paraId="7BE1BE4F" w14:textId="77777777" w:rsidR="00043D56" w:rsidRDefault="00043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2138" w14:textId="77777777" w:rsidR="00E159FE" w:rsidRDefault="00E15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F0DE" w14:textId="7E899F38" w:rsidR="00B87FBE" w:rsidRDefault="006B6DFC" w:rsidP="00BE30AE">
    <w:r>
      <w:rPr>
        <w:noProof/>
      </w:rPr>
      <mc:AlternateContent>
        <mc:Choice Requires="wps">
          <w:drawing>
            <wp:anchor distT="0" distB="0" distL="114300" distR="114300" simplePos="0" relativeHeight="251656704" behindDoc="0" locked="0" layoutInCell="0" allowOverlap="1" wp14:anchorId="762A761D" wp14:editId="00AE2F58">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7461"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2BDB7AED" wp14:editId="6A9D7D5C">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CE7C" w14:textId="77777777" w:rsidR="00E159FE" w:rsidRDefault="00E159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91964">
    <w:abstractNumId w:val="6"/>
  </w:num>
  <w:num w:numId="2" w16cid:durableId="1896818836">
    <w:abstractNumId w:val="7"/>
  </w:num>
  <w:num w:numId="3" w16cid:durableId="1038627704">
    <w:abstractNumId w:val="9"/>
  </w:num>
  <w:num w:numId="4" w16cid:durableId="1455563261">
    <w:abstractNumId w:val="5"/>
  </w:num>
  <w:num w:numId="5" w16cid:durableId="1833401969">
    <w:abstractNumId w:val="4"/>
  </w:num>
  <w:num w:numId="6" w16cid:durableId="1524397187">
    <w:abstractNumId w:val="8"/>
  </w:num>
  <w:num w:numId="7" w16cid:durableId="29846390">
    <w:abstractNumId w:val="3"/>
  </w:num>
  <w:num w:numId="8" w16cid:durableId="1379624769">
    <w:abstractNumId w:val="2"/>
  </w:num>
  <w:num w:numId="9" w16cid:durableId="1044209468">
    <w:abstractNumId w:val="1"/>
  </w:num>
  <w:num w:numId="10" w16cid:durableId="1767841307">
    <w:abstractNumId w:val="0"/>
  </w:num>
  <w:num w:numId="11" w16cid:durableId="1103304941">
    <w:abstractNumId w:val="12"/>
  </w:num>
  <w:num w:numId="12" w16cid:durableId="1683363377">
    <w:abstractNumId w:val="11"/>
  </w:num>
  <w:num w:numId="13" w16cid:durableId="1651862157">
    <w:abstractNumId w:val="13"/>
  </w:num>
  <w:num w:numId="14" w16cid:durableId="554858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0A3E"/>
    <w:rsid w:val="000013A6"/>
    <w:rsid w:val="00010724"/>
    <w:rsid w:val="00015AA3"/>
    <w:rsid w:val="00020AB6"/>
    <w:rsid w:val="0002118E"/>
    <w:rsid w:val="0002444E"/>
    <w:rsid w:val="00025B7F"/>
    <w:rsid w:val="0002661E"/>
    <w:rsid w:val="00026807"/>
    <w:rsid w:val="000323B5"/>
    <w:rsid w:val="00033806"/>
    <w:rsid w:val="0003592D"/>
    <w:rsid w:val="00043A99"/>
    <w:rsid w:val="00043D56"/>
    <w:rsid w:val="000443D6"/>
    <w:rsid w:val="00044544"/>
    <w:rsid w:val="000502A1"/>
    <w:rsid w:val="00052CA9"/>
    <w:rsid w:val="00057E3D"/>
    <w:rsid w:val="000613AA"/>
    <w:rsid w:val="00063288"/>
    <w:rsid w:val="00064C6A"/>
    <w:rsid w:val="00073E35"/>
    <w:rsid w:val="000740CC"/>
    <w:rsid w:val="000763DF"/>
    <w:rsid w:val="00080CCD"/>
    <w:rsid w:val="00083DA2"/>
    <w:rsid w:val="000843BA"/>
    <w:rsid w:val="00086A70"/>
    <w:rsid w:val="00087CCD"/>
    <w:rsid w:val="00092000"/>
    <w:rsid w:val="000978EF"/>
    <w:rsid w:val="000A0978"/>
    <w:rsid w:val="000B1028"/>
    <w:rsid w:val="000B1B94"/>
    <w:rsid w:val="000B68EF"/>
    <w:rsid w:val="000C463F"/>
    <w:rsid w:val="000C6822"/>
    <w:rsid w:val="000D115F"/>
    <w:rsid w:val="000D3E6B"/>
    <w:rsid w:val="000D5811"/>
    <w:rsid w:val="000D5F36"/>
    <w:rsid w:val="000E1CD5"/>
    <w:rsid w:val="000F0FAA"/>
    <w:rsid w:val="00100678"/>
    <w:rsid w:val="00102267"/>
    <w:rsid w:val="001056E3"/>
    <w:rsid w:val="00105F5D"/>
    <w:rsid w:val="00113E79"/>
    <w:rsid w:val="001218D3"/>
    <w:rsid w:val="0012605A"/>
    <w:rsid w:val="001301E3"/>
    <w:rsid w:val="00130F5C"/>
    <w:rsid w:val="00136A7E"/>
    <w:rsid w:val="00136E30"/>
    <w:rsid w:val="00153D35"/>
    <w:rsid w:val="0015558A"/>
    <w:rsid w:val="0015567B"/>
    <w:rsid w:val="00156959"/>
    <w:rsid w:val="001574D7"/>
    <w:rsid w:val="0015765F"/>
    <w:rsid w:val="001579D7"/>
    <w:rsid w:val="001602BB"/>
    <w:rsid w:val="0016086F"/>
    <w:rsid w:val="00163852"/>
    <w:rsid w:val="00165666"/>
    <w:rsid w:val="00166B57"/>
    <w:rsid w:val="00167718"/>
    <w:rsid w:val="001701F2"/>
    <w:rsid w:val="001719A1"/>
    <w:rsid w:val="0017447C"/>
    <w:rsid w:val="00174D2C"/>
    <w:rsid w:val="001768E2"/>
    <w:rsid w:val="00177E1E"/>
    <w:rsid w:val="00181F56"/>
    <w:rsid w:val="00184412"/>
    <w:rsid w:val="001908A9"/>
    <w:rsid w:val="001961B0"/>
    <w:rsid w:val="001B2DFF"/>
    <w:rsid w:val="001B55AB"/>
    <w:rsid w:val="001B7CF8"/>
    <w:rsid w:val="001C2FD5"/>
    <w:rsid w:val="001C41A2"/>
    <w:rsid w:val="001C47B6"/>
    <w:rsid w:val="001C47E2"/>
    <w:rsid w:val="001D2BE4"/>
    <w:rsid w:val="001D52A1"/>
    <w:rsid w:val="001D696E"/>
    <w:rsid w:val="001D6BA8"/>
    <w:rsid w:val="001E32E2"/>
    <w:rsid w:val="001E72CB"/>
    <w:rsid w:val="001E760F"/>
    <w:rsid w:val="001F5D26"/>
    <w:rsid w:val="001F6781"/>
    <w:rsid w:val="0020153A"/>
    <w:rsid w:val="00203F55"/>
    <w:rsid w:val="00205A50"/>
    <w:rsid w:val="002060F8"/>
    <w:rsid w:val="00211F86"/>
    <w:rsid w:val="00213700"/>
    <w:rsid w:val="00217C9A"/>
    <w:rsid w:val="00226A05"/>
    <w:rsid w:val="00246891"/>
    <w:rsid w:val="002536EE"/>
    <w:rsid w:val="00254654"/>
    <w:rsid w:val="00260C35"/>
    <w:rsid w:val="0026168F"/>
    <w:rsid w:val="00262E8A"/>
    <w:rsid w:val="00263A83"/>
    <w:rsid w:val="002644E3"/>
    <w:rsid w:val="002730BA"/>
    <w:rsid w:val="00273527"/>
    <w:rsid w:val="00275E2D"/>
    <w:rsid w:val="00277E9C"/>
    <w:rsid w:val="00283BFE"/>
    <w:rsid w:val="00284029"/>
    <w:rsid w:val="002844FB"/>
    <w:rsid w:val="002A1432"/>
    <w:rsid w:val="002A4769"/>
    <w:rsid w:val="002A4EAC"/>
    <w:rsid w:val="002A72CE"/>
    <w:rsid w:val="002B1D66"/>
    <w:rsid w:val="002B3E79"/>
    <w:rsid w:val="002B65BD"/>
    <w:rsid w:val="002B6A46"/>
    <w:rsid w:val="002C1079"/>
    <w:rsid w:val="002C1918"/>
    <w:rsid w:val="002D20BF"/>
    <w:rsid w:val="002D2B22"/>
    <w:rsid w:val="002D3275"/>
    <w:rsid w:val="002D6689"/>
    <w:rsid w:val="002E1FBA"/>
    <w:rsid w:val="002E6231"/>
    <w:rsid w:val="00300783"/>
    <w:rsid w:val="00304B2A"/>
    <w:rsid w:val="00306005"/>
    <w:rsid w:val="00306545"/>
    <w:rsid w:val="00307BC6"/>
    <w:rsid w:val="0031359B"/>
    <w:rsid w:val="0031448D"/>
    <w:rsid w:val="00314A74"/>
    <w:rsid w:val="00314D48"/>
    <w:rsid w:val="00316040"/>
    <w:rsid w:val="003178E5"/>
    <w:rsid w:val="00323993"/>
    <w:rsid w:val="00330C12"/>
    <w:rsid w:val="00340032"/>
    <w:rsid w:val="00350011"/>
    <w:rsid w:val="003603B2"/>
    <w:rsid w:val="00363724"/>
    <w:rsid w:val="003764DD"/>
    <w:rsid w:val="00376A6B"/>
    <w:rsid w:val="0038252E"/>
    <w:rsid w:val="00383550"/>
    <w:rsid w:val="00383DDF"/>
    <w:rsid w:val="00385372"/>
    <w:rsid w:val="003935C7"/>
    <w:rsid w:val="0039404D"/>
    <w:rsid w:val="003947CE"/>
    <w:rsid w:val="00395EF4"/>
    <w:rsid w:val="003A1A2E"/>
    <w:rsid w:val="003A750E"/>
    <w:rsid w:val="003C0E0C"/>
    <w:rsid w:val="003C5D72"/>
    <w:rsid w:val="003D43D6"/>
    <w:rsid w:val="003D4ADC"/>
    <w:rsid w:val="003E294A"/>
    <w:rsid w:val="003E5A18"/>
    <w:rsid w:val="003E5AFB"/>
    <w:rsid w:val="003E694C"/>
    <w:rsid w:val="003F0F7B"/>
    <w:rsid w:val="003F2657"/>
    <w:rsid w:val="003F2E62"/>
    <w:rsid w:val="003F2F48"/>
    <w:rsid w:val="00403280"/>
    <w:rsid w:val="0040335C"/>
    <w:rsid w:val="0040355B"/>
    <w:rsid w:val="004050CD"/>
    <w:rsid w:val="004103D7"/>
    <w:rsid w:val="0042479E"/>
    <w:rsid w:val="0042792E"/>
    <w:rsid w:val="00435B81"/>
    <w:rsid w:val="004372AB"/>
    <w:rsid w:val="00442C92"/>
    <w:rsid w:val="0045380E"/>
    <w:rsid w:val="00457397"/>
    <w:rsid w:val="00467EDB"/>
    <w:rsid w:val="004712B9"/>
    <w:rsid w:val="0047298F"/>
    <w:rsid w:val="00473D6A"/>
    <w:rsid w:val="00474BA9"/>
    <w:rsid w:val="00475123"/>
    <w:rsid w:val="004766BC"/>
    <w:rsid w:val="004767B0"/>
    <w:rsid w:val="004772DF"/>
    <w:rsid w:val="004775B5"/>
    <w:rsid w:val="004802E8"/>
    <w:rsid w:val="004812F3"/>
    <w:rsid w:val="00481AC0"/>
    <w:rsid w:val="00481B45"/>
    <w:rsid w:val="00481DEE"/>
    <w:rsid w:val="0049374D"/>
    <w:rsid w:val="004968FF"/>
    <w:rsid w:val="004A16B4"/>
    <w:rsid w:val="004A4D6D"/>
    <w:rsid w:val="004B4F95"/>
    <w:rsid w:val="004B7A50"/>
    <w:rsid w:val="004D06F2"/>
    <w:rsid w:val="004D2158"/>
    <w:rsid w:val="004D226D"/>
    <w:rsid w:val="004D4C9C"/>
    <w:rsid w:val="004D5383"/>
    <w:rsid w:val="004D6033"/>
    <w:rsid w:val="004E1391"/>
    <w:rsid w:val="004E621A"/>
    <w:rsid w:val="004E7E37"/>
    <w:rsid w:val="004F0E70"/>
    <w:rsid w:val="004F2D14"/>
    <w:rsid w:val="004F7A04"/>
    <w:rsid w:val="00501CF7"/>
    <w:rsid w:val="00502994"/>
    <w:rsid w:val="00505D40"/>
    <w:rsid w:val="005100AD"/>
    <w:rsid w:val="00513A05"/>
    <w:rsid w:val="00514ABA"/>
    <w:rsid w:val="00515AF3"/>
    <w:rsid w:val="005227C2"/>
    <w:rsid w:val="00526903"/>
    <w:rsid w:val="00532AD4"/>
    <w:rsid w:val="00533476"/>
    <w:rsid w:val="00535590"/>
    <w:rsid w:val="00535CF7"/>
    <w:rsid w:val="005371D2"/>
    <w:rsid w:val="0053767B"/>
    <w:rsid w:val="00541235"/>
    <w:rsid w:val="00547D37"/>
    <w:rsid w:val="0055227B"/>
    <w:rsid w:val="005547AF"/>
    <w:rsid w:val="00556EA3"/>
    <w:rsid w:val="00557529"/>
    <w:rsid w:val="00561806"/>
    <w:rsid w:val="005668F3"/>
    <w:rsid w:val="00571D48"/>
    <w:rsid w:val="005729A3"/>
    <w:rsid w:val="005733E3"/>
    <w:rsid w:val="00574818"/>
    <w:rsid w:val="00576638"/>
    <w:rsid w:val="00577F60"/>
    <w:rsid w:val="00586BB4"/>
    <w:rsid w:val="00591506"/>
    <w:rsid w:val="00592227"/>
    <w:rsid w:val="005A00A6"/>
    <w:rsid w:val="005A6196"/>
    <w:rsid w:val="005A7CE6"/>
    <w:rsid w:val="005C4F65"/>
    <w:rsid w:val="005C7562"/>
    <w:rsid w:val="005D04A9"/>
    <w:rsid w:val="005D1A8E"/>
    <w:rsid w:val="005D22C3"/>
    <w:rsid w:val="005D5D2C"/>
    <w:rsid w:val="005D6558"/>
    <w:rsid w:val="005E56DA"/>
    <w:rsid w:val="005F6F0C"/>
    <w:rsid w:val="00600635"/>
    <w:rsid w:val="006022ED"/>
    <w:rsid w:val="00605126"/>
    <w:rsid w:val="006132A8"/>
    <w:rsid w:val="0061789C"/>
    <w:rsid w:val="00622D84"/>
    <w:rsid w:val="006238D3"/>
    <w:rsid w:val="00626410"/>
    <w:rsid w:val="00626467"/>
    <w:rsid w:val="00631552"/>
    <w:rsid w:val="0063716C"/>
    <w:rsid w:val="00641CAD"/>
    <w:rsid w:val="00643263"/>
    <w:rsid w:val="00643D39"/>
    <w:rsid w:val="006461F2"/>
    <w:rsid w:val="006466CF"/>
    <w:rsid w:val="00650170"/>
    <w:rsid w:val="00652118"/>
    <w:rsid w:val="00656A04"/>
    <w:rsid w:val="00663A6C"/>
    <w:rsid w:val="00665E62"/>
    <w:rsid w:val="00667B6E"/>
    <w:rsid w:val="0067239F"/>
    <w:rsid w:val="0067264F"/>
    <w:rsid w:val="00676134"/>
    <w:rsid w:val="0067644F"/>
    <w:rsid w:val="0067648E"/>
    <w:rsid w:val="00680910"/>
    <w:rsid w:val="00682215"/>
    <w:rsid w:val="00683E31"/>
    <w:rsid w:val="00693EA3"/>
    <w:rsid w:val="00693F86"/>
    <w:rsid w:val="006A1370"/>
    <w:rsid w:val="006B1A90"/>
    <w:rsid w:val="006B1CDD"/>
    <w:rsid w:val="006B3C16"/>
    <w:rsid w:val="006B448F"/>
    <w:rsid w:val="006B4B57"/>
    <w:rsid w:val="006B582D"/>
    <w:rsid w:val="006B6DFC"/>
    <w:rsid w:val="006B7AD0"/>
    <w:rsid w:val="006C2675"/>
    <w:rsid w:val="006C3673"/>
    <w:rsid w:val="006C7CDA"/>
    <w:rsid w:val="006D1161"/>
    <w:rsid w:val="006D2AAD"/>
    <w:rsid w:val="006D4AB7"/>
    <w:rsid w:val="006D551C"/>
    <w:rsid w:val="006D653D"/>
    <w:rsid w:val="006E0ACD"/>
    <w:rsid w:val="006E1F90"/>
    <w:rsid w:val="006E204D"/>
    <w:rsid w:val="006E2C8C"/>
    <w:rsid w:val="006E35CD"/>
    <w:rsid w:val="006E4B61"/>
    <w:rsid w:val="006E576B"/>
    <w:rsid w:val="006E7E96"/>
    <w:rsid w:val="006F432B"/>
    <w:rsid w:val="0070088C"/>
    <w:rsid w:val="00703F20"/>
    <w:rsid w:val="00706AFA"/>
    <w:rsid w:val="007130D2"/>
    <w:rsid w:val="00713AA3"/>
    <w:rsid w:val="0072048F"/>
    <w:rsid w:val="0072085D"/>
    <w:rsid w:val="00720863"/>
    <w:rsid w:val="00721B58"/>
    <w:rsid w:val="00723992"/>
    <w:rsid w:val="00724EE3"/>
    <w:rsid w:val="00726243"/>
    <w:rsid w:val="00727125"/>
    <w:rsid w:val="00727167"/>
    <w:rsid w:val="00727E8B"/>
    <w:rsid w:val="007323B9"/>
    <w:rsid w:val="00733745"/>
    <w:rsid w:val="00737ECF"/>
    <w:rsid w:val="007401D1"/>
    <w:rsid w:val="00740ED2"/>
    <w:rsid w:val="00741CB2"/>
    <w:rsid w:val="00746A0D"/>
    <w:rsid w:val="00747406"/>
    <w:rsid w:val="007505D4"/>
    <w:rsid w:val="00750D1A"/>
    <w:rsid w:val="00753F2E"/>
    <w:rsid w:val="007553E1"/>
    <w:rsid w:val="00764049"/>
    <w:rsid w:val="00764401"/>
    <w:rsid w:val="00764B62"/>
    <w:rsid w:val="007677CA"/>
    <w:rsid w:val="00771073"/>
    <w:rsid w:val="007729BE"/>
    <w:rsid w:val="0077345B"/>
    <w:rsid w:val="0078055D"/>
    <w:rsid w:val="00791422"/>
    <w:rsid w:val="00796539"/>
    <w:rsid w:val="00797CD2"/>
    <w:rsid w:val="007A0471"/>
    <w:rsid w:val="007A5274"/>
    <w:rsid w:val="007A5715"/>
    <w:rsid w:val="007A72B9"/>
    <w:rsid w:val="007A75EB"/>
    <w:rsid w:val="007B2294"/>
    <w:rsid w:val="007B365B"/>
    <w:rsid w:val="007B4EDA"/>
    <w:rsid w:val="007B79A3"/>
    <w:rsid w:val="007C1DFA"/>
    <w:rsid w:val="007C4582"/>
    <w:rsid w:val="007C7539"/>
    <w:rsid w:val="007D18B5"/>
    <w:rsid w:val="007D4A4A"/>
    <w:rsid w:val="007E33B6"/>
    <w:rsid w:val="007E406F"/>
    <w:rsid w:val="007E7210"/>
    <w:rsid w:val="007F2106"/>
    <w:rsid w:val="007F2E36"/>
    <w:rsid w:val="007F4F3C"/>
    <w:rsid w:val="00803306"/>
    <w:rsid w:val="00805280"/>
    <w:rsid w:val="008070D3"/>
    <w:rsid w:val="0081427C"/>
    <w:rsid w:val="008222A1"/>
    <w:rsid w:val="00822CCB"/>
    <w:rsid w:val="008237E7"/>
    <w:rsid w:val="00823CFC"/>
    <w:rsid w:val="008271B0"/>
    <w:rsid w:val="00827E6B"/>
    <w:rsid w:val="0083513B"/>
    <w:rsid w:val="00846AD8"/>
    <w:rsid w:val="00861889"/>
    <w:rsid w:val="00861CA8"/>
    <w:rsid w:val="0086510D"/>
    <w:rsid w:val="00873285"/>
    <w:rsid w:val="0088030A"/>
    <w:rsid w:val="00880E6E"/>
    <w:rsid w:val="00880F58"/>
    <w:rsid w:val="00882B59"/>
    <w:rsid w:val="008850AB"/>
    <w:rsid w:val="008869F9"/>
    <w:rsid w:val="00892E44"/>
    <w:rsid w:val="00893B4D"/>
    <w:rsid w:val="00893DD6"/>
    <w:rsid w:val="00896093"/>
    <w:rsid w:val="008A3A73"/>
    <w:rsid w:val="008A5483"/>
    <w:rsid w:val="008A767D"/>
    <w:rsid w:val="008C0324"/>
    <w:rsid w:val="008C3C1C"/>
    <w:rsid w:val="008C5113"/>
    <w:rsid w:val="008C6BBB"/>
    <w:rsid w:val="008D150B"/>
    <w:rsid w:val="008E4197"/>
    <w:rsid w:val="008F0FD0"/>
    <w:rsid w:val="008F405A"/>
    <w:rsid w:val="008F6259"/>
    <w:rsid w:val="008F6FB5"/>
    <w:rsid w:val="009017C6"/>
    <w:rsid w:val="00906EB3"/>
    <w:rsid w:val="009142BF"/>
    <w:rsid w:val="0091663A"/>
    <w:rsid w:val="009241D8"/>
    <w:rsid w:val="00924394"/>
    <w:rsid w:val="009251A8"/>
    <w:rsid w:val="00927FBE"/>
    <w:rsid w:val="0093103B"/>
    <w:rsid w:val="00934C94"/>
    <w:rsid w:val="009367B3"/>
    <w:rsid w:val="00936D8E"/>
    <w:rsid w:val="009370A6"/>
    <w:rsid w:val="00937BC8"/>
    <w:rsid w:val="0094087D"/>
    <w:rsid w:val="00941070"/>
    <w:rsid w:val="0094376B"/>
    <w:rsid w:val="0094712F"/>
    <w:rsid w:val="009520F6"/>
    <w:rsid w:val="00954D3C"/>
    <w:rsid w:val="00954FEA"/>
    <w:rsid w:val="0096077E"/>
    <w:rsid w:val="009626AF"/>
    <w:rsid w:val="00964865"/>
    <w:rsid w:val="009678F8"/>
    <w:rsid w:val="009766A3"/>
    <w:rsid w:val="00976AEC"/>
    <w:rsid w:val="009807F0"/>
    <w:rsid w:val="00982F38"/>
    <w:rsid w:val="00985CD9"/>
    <w:rsid w:val="00992317"/>
    <w:rsid w:val="0099538C"/>
    <w:rsid w:val="00997109"/>
    <w:rsid w:val="009A090B"/>
    <w:rsid w:val="009A09E1"/>
    <w:rsid w:val="009B290D"/>
    <w:rsid w:val="009B3E65"/>
    <w:rsid w:val="009B7B04"/>
    <w:rsid w:val="009C4284"/>
    <w:rsid w:val="009C5E8F"/>
    <w:rsid w:val="009C5FA4"/>
    <w:rsid w:val="009D09E2"/>
    <w:rsid w:val="009D7D10"/>
    <w:rsid w:val="009E1BAD"/>
    <w:rsid w:val="009E2C43"/>
    <w:rsid w:val="009E6191"/>
    <w:rsid w:val="009E752A"/>
    <w:rsid w:val="009F0029"/>
    <w:rsid w:val="009F4397"/>
    <w:rsid w:val="00A00988"/>
    <w:rsid w:val="00A01FFE"/>
    <w:rsid w:val="00A0566B"/>
    <w:rsid w:val="00A075C3"/>
    <w:rsid w:val="00A07D74"/>
    <w:rsid w:val="00A10816"/>
    <w:rsid w:val="00A12CB9"/>
    <w:rsid w:val="00A162CA"/>
    <w:rsid w:val="00A2013B"/>
    <w:rsid w:val="00A26BE4"/>
    <w:rsid w:val="00A30766"/>
    <w:rsid w:val="00A30AF4"/>
    <w:rsid w:val="00A3288E"/>
    <w:rsid w:val="00A34202"/>
    <w:rsid w:val="00A402D1"/>
    <w:rsid w:val="00A41271"/>
    <w:rsid w:val="00A432AF"/>
    <w:rsid w:val="00A44CA0"/>
    <w:rsid w:val="00A50C33"/>
    <w:rsid w:val="00A52331"/>
    <w:rsid w:val="00A525DB"/>
    <w:rsid w:val="00A52A40"/>
    <w:rsid w:val="00A53661"/>
    <w:rsid w:val="00A61AD4"/>
    <w:rsid w:val="00A64EE5"/>
    <w:rsid w:val="00A711AB"/>
    <w:rsid w:val="00A73C8E"/>
    <w:rsid w:val="00A7596D"/>
    <w:rsid w:val="00A76DF0"/>
    <w:rsid w:val="00A8279B"/>
    <w:rsid w:val="00A82D53"/>
    <w:rsid w:val="00A934E0"/>
    <w:rsid w:val="00A9455B"/>
    <w:rsid w:val="00AA1C3E"/>
    <w:rsid w:val="00AA3965"/>
    <w:rsid w:val="00AA545A"/>
    <w:rsid w:val="00AA5D91"/>
    <w:rsid w:val="00AA6ADB"/>
    <w:rsid w:val="00AB62C2"/>
    <w:rsid w:val="00AE3B6E"/>
    <w:rsid w:val="00AE4C7B"/>
    <w:rsid w:val="00AE5CA1"/>
    <w:rsid w:val="00AF07A3"/>
    <w:rsid w:val="00AF0896"/>
    <w:rsid w:val="00AF3626"/>
    <w:rsid w:val="00B06F55"/>
    <w:rsid w:val="00B10FC2"/>
    <w:rsid w:val="00B112C3"/>
    <w:rsid w:val="00B1399A"/>
    <w:rsid w:val="00B16EFA"/>
    <w:rsid w:val="00B171BF"/>
    <w:rsid w:val="00B225A3"/>
    <w:rsid w:val="00B229F8"/>
    <w:rsid w:val="00B23FCF"/>
    <w:rsid w:val="00B2429E"/>
    <w:rsid w:val="00B25156"/>
    <w:rsid w:val="00B26FC9"/>
    <w:rsid w:val="00B3057A"/>
    <w:rsid w:val="00B31B63"/>
    <w:rsid w:val="00B344DD"/>
    <w:rsid w:val="00B42211"/>
    <w:rsid w:val="00B5129C"/>
    <w:rsid w:val="00B515A9"/>
    <w:rsid w:val="00B61F23"/>
    <w:rsid w:val="00B63F1F"/>
    <w:rsid w:val="00B6736B"/>
    <w:rsid w:val="00B75377"/>
    <w:rsid w:val="00B766CA"/>
    <w:rsid w:val="00B809E6"/>
    <w:rsid w:val="00B8235A"/>
    <w:rsid w:val="00B83751"/>
    <w:rsid w:val="00B86B63"/>
    <w:rsid w:val="00B87FBE"/>
    <w:rsid w:val="00B90362"/>
    <w:rsid w:val="00BA703F"/>
    <w:rsid w:val="00BB3295"/>
    <w:rsid w:val="00BB573E"/>
    <w:rsid w:val="00BC07E0"/>
    <w:rsid w:val="00BC6F06"/>
    <w:rsid w:val="00BD4AE5"/>
    <w:rsid w:val="00BD4EA5"/>
    <w:rsid w:val="00BD7C47"/>
    <w:rsid w:val="00BE30AE"/>
    <w:rsid w:val="00BF0634"/>
    <w:rsid w:val="00BF3DE8"/>
    <w:rsid w:val="00BF48D2"/>
    <w:rsid w:val="00BF4CF4"/>
    <w:rsid w:val="00C00316"/>
    <w:rsid w:val="00C03528"/>
    <w:rsid w:val="00C04B94"/>
    <w:rsid w:val="00C07D03"/>
    <w:rsid w:val="00C11D3F"/>
    <w:rsid w:val="00C17024"/>
    <w:rsid w:val="00C20BC3"/>
    <w:rsid w:val="00C3056F"/>
    <w:rsid w:val="00C31F4C"/>
    <w:rsid w:val="00C331B3"/>
    <w:rsid w:val="00C3392B"/>
    <w:rsid w:val="00C378DC"/>
    <w:rsid w:val="00C4289E"/>
    <w:rsid w:val="00C57E3A"/>
    <w:rsid w:val="00C67F92"/>
    <w:rsid w:val="00C7075A"/>
    <w:rsid w:val="00C80B3A"/>
    <w:rsid w:val="00C83FFA"/>
    <w:rsid w:val="00C92E46"/>
    <w:rsid w:val="00CA23AB"/>
    <w:rsid w:val="00CB1E7A"/>
    <w:rsid w:val="00CB3FD8"/>
    <w:rsid w:val="00CC4BA2"/>
    <w:rsid w:val="00CC5FEA"/>
    <w:rsid w:val="00CD2F00"/>
    <w:rsid w:val="00CF206B"/>
    <w:rsid w:val="00CF2C52"/>
    <w:rsid w:val="00CF4520"/>
    <w:rsid w:val="00D0250F"/>
    <w:rsid w:val="00D0359B"/>
    <w:rsid w:val="00D06F3D"/>
    <w:rsid w:val="00D117D7"/>
    <w:rsid w:val="00D155F3"/>
    <w:rsid w:val="00D25D88"/>
    <w:rsid w:val="00D267B0"/>
    <w:rsid w:val="00D26B90"/>
    <w:rsid w:val="00D3599A"/>
    <w:rsid w:val="00D4324A"/>
    <w:rsid w:val="00D45702"/>
    <w:rsid w:val="00D471FE"/>
    <w:rsid w:val="00D520FD"/>
    <w:rsid w:val="00D52688"/>
    <w:rsid w:val="00D52E34"/>
    <w:rsid w:val="00D609B5"/>
    <w:rsid w:val="00D63B1D"/>
    <w:rsid w:val="00D64B93"/>
    <w:rsid w:val="00D65A0C"/>
    <w:rsid w:val="00D65AB2"/>
    <w:rsid w:val="00D703E6"/>
    <w:rsid w:val="00D77C85"/>
    <w:rsid w:val="00D928A4"/>
    <w:rsid w:val="00D960BE"/>
    <w:rsid w:val="00DA0B82"/>
    <w:rsid w:val="00DA280E"/>
    <w:rsid w:val="00DB6510"/>
    <w:rsid w:val="00DC12FA"/>
    <w:rsid w:val="00DC1482"/>
    <w:rsid w:val="00DD2063"/>
    <w:rsid w:val="00DD35A5"/>
    <w:rsid w:val="00DD3EE8"/>
    <w:rsid w:val="00DD4771"/>
    <w:rsid w:val="00DD6254"/>
    <w:rsid w:val="00DD7ACE"/>
    <w:rsid w:val="00DE7FE3"/>
    <w:rsid w:val="00DF3760"/>
    <w:rsid w:val="00DF4A91"/>
    <w:rsid w:val="00DF53D0"/>
    <w:rsid w:val="00E01A79"/>
    <w:rsid w:val="00E04CDD"/>
    <w:rsid w:val="00E10EED"/>
    <w:rsid w:val="00E15048"/>
    <w:rsid w:val="00E159FE"/>
    <w:rsid w:val="00E2322B"/>
    <w:rsid w:val="00E23285"/>
    <w:rsid w:val="00E232B1"/>
    <w:rsid w:val="00E2444E"/>
    <w:rsid w:val="00E250F2"/>
    <w:rsid w:val="00E25E61"/>
    <w:rsid w:val="00E44A5E"/>
    <w:rsid w:val="00E50A94"/>
    <w:rsid w:val="00E67DD8"/>
    <w:rsid w:val="00E71F56"/>
    <w:rsid w:val="00E761D3"/>
    <w:rsid w:val="00E824ED"/>
    <w:rsid w:val="00E83521"/>
    <w:rsid w:val="00E85F2A"/>
    <w:rsid w:val="00E86AC9"/>
    <w:rsid w:val="00E90ACF"/>
    <w:rsid w:val="00E970E9"/>
    <w:rsid w:val="00E97280"/>
    <w:rsid w:val="00EA1C2F"/>
    <w:rsid w:val="00EA6CD5"/>
    <w:rsid w:val="00EA7D5B"/>
    <w:rsid w:val="00EB692D"/>
    <w:rsid w:val="00EC0982"/>
    <w:rsid w:val="00EC4AA8"/>
    <w:rsid w:val="00EC4E2A"/>
    <w:rsid w:val="00ED637C"/>
    <w:rsid w:val="00EE12AC"/>
    <w:rsid w:val="00EE1BED"/>
    <w:rsid w:val="00EE6E34"/>
    <w:rsid w:val="00EF1FC5"/>
    <w:rsid w:val="00EF2EB9"/>
    <w:rsid w:val="00EF52A7"/>
    <w:rsid w:val="00EF58DA"/>
    <w:rsid w:val="00F05E58"/>
    <w:rsid w:val="00F11330"/>
    <w:rsid w:val="00F16FD1"/>
    <w:rsid w:val="00F17E4B"/>
    <w:rsid w:val="00F21FEE"/>
    <w:rsid w:val="00F238FA"/>
    <w:rsid w:val="00F3271D"/>
    <w:rsid w:val="00F32A02"/>
    <w:rsid w:val="00F3766B"/>
    <w:rsid w:val="00F52D5C"/>
    <w:rsid w:val="00F56E3D"/>
    <w:rsid w:val="00F56F42"/>
    <w:rsid w:val="00F610F0"/>
    <w:rsid w:val="00F643BE"/>
    <w:rsid w:val="00F65C64"/>
    <w:rsid w:val="00F74365"/>
    <w:rsid w:val="00F74432"/>
    <w:rsid w:val="00F75E84"/>
    <w:rsid w:val="00F776F9"/>
    <w:rsid w:val="00F96DA6"/>
    <w:rsid w:val="00FA2594"/>
    <w:rsid w:val="00FA3206"/>
    <w:rsid w:val="00FA5C37"/>
    <w:rsid w:val="00FB3289"/>
    <w:rsid w:val="00FB5E9A"/>
    <w:rsid w:val="00FB68F4"/>
    <w:rsid w:val="00FB7B84"/>
    <w:rsid w:val="00FC1220"/>
    <w:rsid w:val="00FC2BF9"/>
    <w:rsid w:val="00FD51A6"/>
    <w:rsid w:val="00FD5CB7"/>
    <w:rsid w:val="00FD766F"/>
    <w:rsid w:val="00FE1F23"/>
    <w:rsid w:val="00FE6BC0"/>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59C35"/>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20541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web/8d0127636a85828/plastec-west-2024-press-pre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945</Words>
  <Characters>5959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2017-07-10T13:22:00Z</cp:lastPrinted>
  <dcterms:created xsi:type="dcterms:W3CDTF">2024-12-05T06:18:00Z</dcterms:created>
  <dcterms:modified xsi:type="dcterms:W3CDTF">2024-12-05T06:18:00Z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2024-12-05T06:18:19Z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1e3d896d-f808-4761-a5ab-0f9d601f54a3</vt:lpwstr>
  </property>
  <property fmtid="{D5CDD505-2E9C-101B-9397-08002B2CF9AE}" pid="8" name="MSIP_Label_557a7f11-da99-4950-a581-133fd7833d97_ContentBits">
    <vt:lpwstr>0</vt:lpwstr>
  </property>
</Properties>
</file>