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0D9" w:rsidRPr="00107547" w:rsidRDefault="009D262A" w:rsidP="0064155B">
      <w:pPr>
        <w:pStyle w:val="FormatvorlagePMHeadline"/>
        <w:rPr>
          <w:sz w:val="28"/>
          <w:szCs w:val="28"/>
          <w:u w:val="none"/>
        </w:rPr>
      </w:pPr>
      <w:bookmarkStart w:id="0" w:name="_GoBack"/>
      <w:bookmarkEnd w:id="0"/>
      <w:r>
        <w:rPr>
          <w:sz w:val="28"/>
          <w:u w:val="none"/>
        </w:rPr>
        <w:t>Arburg at Rapid.Tech 2024</w:t>
      </w:r>
    </w:p>
    <w:p w:rsidR="0064155B" w:rsidRDefault="009D262A" w:rsidP="0064155B">
      <w:pPr>
        <w:pStyle w:val="FormatvorlagePMHeadline"/>
      </w:pPr>
      <w:r>
        <w:t>Exciting exhibits from ARBURGadditive</w:t>
      </w:r>
      <w:r w:rsidR="00225BBB">
        <w:t xml:space="preserve"> </w:t>
      </w:r>
      <w:r w:rsidR="00702F9B">
        <w:t xml:space="preserve">– </w:t>
      </w:r>
      <w:r w:rsidR="00702F9B">
        <w:br/>
        <w:t>20 years 3</w:t>
      </w:r>
      <w:r>
        <w:t>D printing showcase in Erfurt</w:t>
      </w:r>
    </w:p>
    <w:p w:rsidR="0064155B" w:rsidRDefault="0064155B" w:rsidP="0064155B">
      <w:pPr>
        <w:pStyle w:val="PMSubline"/>
        <w:numPr>
          <w:ilvl w:val="0"/>
          <w:numId w:val="0"/>
        </w:numPr>
      </w:pPr>
    </w:p>
    <w:p w:rsidR="0064155B" w:rsidRDefault="009D262A" w:rsidP="0064155B">
      <w:pPr>
        <w:pStyle w:val="PMSubline"/>
        <w:numPr>
          <w:ilvl w:val="0"/>
          <w:numId w:val="17"/>
        </w:numPr>
        <w:ind w:left="720"/>
      </w:pPr>
      <w:r>
        <w:t xml:space="preserve">ARBURGadditive: Specialised range for industrial </w:t>
      </w:r>
      <w:r w:rsidR="00702F9B">
        <w:br/>
      </w:r>
      <w:r>
        <w:t>3D printing</w:t>
      </w:r>
    </w:p>
    <w:p w:rsidR="0064155B" w:rsidRDefault="009D262A" w:rsidP="0064155B">
      <w:pPr>
        <w:pStyle w:val="PMSubline"/>
        <w:numPr>
          <w:ilvl w:val="0"/>
          <w:numId w:val="17"/>
        </w:numPr>
        <w:ind w:left="720"/>
      </w:pPr>
      <w:r>
        <w:t>Exhibits: Freeformer 750-3X and LiQ 5 3D printer process granulate and liquid silicone</w:t>
      </w:r>
    </w:p>
    <w:p w:rsidR="00D3218E" w:rsidRDefault="009D262A" w:rsidP="00D3218E">
      <w:pPr>
        <w:pStyle w:val="PMSubline"/>
        <w:numPr>
          <w:ilvl w:val="0"/>
          <w:numId w:val="17"/>
        </w:numPr>
        <w:ind w:left="720"/>
      </w:pPr>
      <w:r>
        <w:t>Good things come in threes: Congress, 3D printing exhibition</w:t>
      </w:r>
      <w:r w:rsidR="005C0BCC">
        <w:t xml:space="preserve"> and</w:t>
      </w:r>
      <w:r>
        <w:t xml:space="preserve"> networking</w:t>
      </w:r>
    </w:p>
    <w:p w:rsidR="0064155B" w:rsidRDefault="0064155B" w:rsidP="0064155B">
      <w:pPr>
        <w:pStyle w:val="PMText"/>
      </w:pPr>
    </w:p>
    <w:p w:rsidR="0064155B" w:rsidRDefault="009D262A" w:rsidP="0064155B">
      <w:pPr>
        <w:pStyle w:val="PMOrtDatum"/>
      </w:pPr>
      <w:r>
        <w:t>Lossburg, 25/03/2024</w:t>
      </w:r>
    </w:p>
    <w:p w:rsidR="0064155B" w:rsidRPr="005E230E" w:rsidRDefault="009D262A" w:rsidP="0064155B">
      <w:pPr>
        <w:pStyle w:val="PMVorspann"/>
      </w:pPr>
      <w:r>
        <w:t>Rapid.Tech in Erfurt has established itself as an important event in the 3D printing scene, and ARBURGadditive will be among those taking part in its 20th anniversary event from 14 to 16 May 2024. The company will be presenting two exciting exhibits: a large 750-3X Freeformer, which works on the basis of plastic granules, and an LiQ 5 for 3D printing liquid silicone (LSR). Visitors will find ARBURGadditive in Hall 2/2-215 at Rapid.Tech.</w:t>
      </w:r>
    </w:p>
    <w:p w:rsidR="00781438" w:rsidRDefault="00781438" w:rsidP="00781438">
      <w:pPr>
        <w:pStyle w:val="PMText"/>
      </w:pPr>
    </w:p>
    <w:p w:rsidR="00B66B65" w:rsidRPr="00B66B65" w:rsidRDefault="009D262A" w:rsidP="00B66B65">
      <w:pPr>
        <w:pStyle w:val="PMVorspann"/>
        <w:rPr>
          <w:b w:val="0"/>
          <w:bCs/>
          <w:i w:val="0"/>
          <w:iCs/>
        </w:rPr>
      </w:pPr>
      <w:r>
        <w:rPr>
          <w:b w:val="0"/>
          <w:i w:val="0"/>
        </w:rPr>
        <w:t>It is the triple combination of congress, exhibition and networking that makes this event special and interesting for the entire industry. As Dr Victor Roman, Managing Director of ARBURGadditive, explains: “Alongside the world</w:t>
      </w:r>
      <w:r w:rsidR="00C427F4">
        <w:rPr>
          <w:b w:val="0"/>
          <w:i w:val="0"/>
        </w:rPr>
        <w:t>’</w:t>
      </w:r>
      <w:r>
        <w:rPr>
          <w:b w:val="0"/>
          <w:i w:val="0"/>
        </w:rPr>
        <w:t xml:space="preserve">s leading trade fair Formnext in Frankfurt, Rapid.Tech is one of the most important German trade fairs in the field of additive manufacturing. It offers </w:t>
      </w:r>
      <w:r>
        <w:rPr>
          <w:b w:val="0"/>
          <w:i w:val="0"/>
        </w:rPr>
        <w:lastRenderedPageBreak/>
        <w:t>researchers and developers in particular a g</w:t>
      </w:r>
      <w:r w:rsidR="005B763B">
        <w:rPr>
          <w:b w:val="0"/>
          <w:i w:val="0"/>
        </w:rPr>
        <w:t>reat</w:t>
      </w:r>
      <w:r>
        <w:rPr>
          <w:b w:val="0"/>
          <w:i w:val="0"/>
        </w:rPr>
        <w:t xml:space="preserve"> platform for exchanging ideas.”</w:t>
      </w:r>
    </w:p>
    <w:p w:rsidR="00506687" w:rsidRPr="00B66B65" w:rsidRDefault="00506687" w:rsidP="00B66B65">
      <w:pPr>
        <w:pStyle w:val="PMText"/>
        <w:rPr>
          <w:bCs/>
          <w:iCs/>
        </w:rPr>
      </w:pPr>
    </w:p>
    <w:p w:rsidR="00AF5903" w:rsidRPr="005E230E" w:rsidRDefault="009D262A" w:rsidP="00AF5903">
      <w:pPr>
        <w:pStyle w:val="PMZwiti"/>
      </w:pPr>
      <w:bookmarkStart w:id="1" w:name="_Hlk152757789"/>
      <w:r>
        <w:t>Focus on automotive, aviation and medical technology</w:t>
      </w:r>
    </w:p>
    <w:bookmarkEnd w:id="1"/>
    <w:p w:rsidR="00585EBF" w:rsidRPr="005E230E" w:rsidRDefault="009D262A" w:rsidP="0053767B">
      <w:pPr>
        <w:pStyle w:val="PMText"/>
      </w:pPr>
      <w:r>
        <w:t xml:space="preserve">The main areas of focus will be transport, aviation and medical technology, as well as software/AI and design for additive manufacturing and 3D-printed electronics. Commenting on the ARBURGadditive exhibits, Dr Victor Roman </w:t>
      </w:r>
      <w:r w:rsidR="00701EEB">
        <w:t>adds</w:t>
      </w:r>
      <w:r>
        <w:t xml:space="preserve">: “Demand for additively manufactured components for industrial applications is increasing and the requirements for part quality and material properties are becoming more stringent as a result. With our Freeformers and 3D printers from the TiQ and LiQ series, ARBURGadditive offers a suitable solution for practically every requirement.” The </w:t>
      </w:r>
      <w:r>
        <w:rPr>
          <w:rStyle w:val="normaltextrun"/>
          <w:color w:val="000000"/>
          <w:shd w:val="clear" w:color="auto" w:fill="FFFFFF"/>
        </w:rPr>
        <w:t>LiQ 5 3D printer will be demonstrating LAM (liquid additive manufacturing) technology for processing liquid silicone.</w:t>
      </w:r>
      <w:r>
        <w:t xml:space="preserve"> This can be used to produce customised orthopaedic accessories and products fo</w:t>
      </w:r>
      <w:r w:rsidR="00702F9B">
        <w:t>r the food sector, for example.</w:t>
      </w:r>
    </w:p>
    <w:p w:rsidR="00260D4E" w:rsidRDefault="00260D4E" w:rsidP="00260D4E">
      <w:pPr>
        <w:pStyle w:val="PMText"/>
      </w:pPr>
    </w:p>
    <w:p w:rsidR="00260D4E" w:rsidRPr="005E230E" w:rsidRDefault="009D262A" w:rsidP="00260D4E">
      <w:pPr>
        <w:pStyle w:val="PMZwiti"/>
      </w:pPr>
      <w:r>
        <w:t>Freeformer 750-3X – a very hot machine</w:t>
      </w:r>
    </w:p>
    <w:p w:rsidR="00CA14BF" w:rsidRDefault="009D262A" w:rsidP="00260D4E">
      <w:pPr>
        <w:pStyle w:val="PMText"/>
      </w:pPr>
      <w:r>
        <w:t>With the large Freeformer 750-3X in the high-temperature version, the build chamber can be heated up to 200 degrees Celsius, with plasticising taking place at up to 450 degrees Celsius. This means that geometrically sophisticated ventilation ducts for the aerospace industry can be produced from Ultem 9085, for example. With its large build chamber (max. 330 mm x 230 mm x 230 mm), the Freeformer 750-3X also offers the option of additively manufacturing larger functional parts or small batches industrially – such as orthopaedic insoles up to shoe size 50. The possibility of additively manufacturing components from soft materials and high-temperature plastics or in hard/soft combinations is an impressive illustration of the</w:t>
      </w:r>
      <w:r w:rsidR="00C427F4">
        <w:t xml:space="preserve"> machine’s</w:t>
      </w:r>
      <w:r>
        <w:t xml:space="preserve"> wide range of applications. </w:t>
      </w:r>
      <w:r>
        <w:lastRenderedPageBreak/>
        <w:t>Short fibre-reinforced parts made of PA with 25 percent glass fibres and sealing components made of coloured LSR are other innovations that will be presented on the trade fair Freeformer in Erfurt.</w:t>
      </w:r>
    </w:p>
    <w:p w:rsidR="00F91DC5" w:rsidRDefault="00F91DC5" w:rsidP="00260D4E">
      <w:pPr>
        <w:pStyle w:val="PMText"/>
      </w:pPr>
    </w:p>
    <w:p w:rsidR="00CA14BF" w:rsidRDefault="009D262A" w:rsidP="00F91DC5">
      <w:pPr>
        <w:pStyle w:val="PMZwiti"/>
      </w:pPr>
      <w:r>
        <w:t>The “comprehensive carefree package” from ARBURG</w:t>
      </w:r>
    </w:p>
    <w:p w:rsidR="00670C9D" w:rsidRDefault="009D262A" w:rsidP="00107547">
      <w:pPr>
        <w:pStyle w:val="PMText"/>
      </w:pPr>
      <w:r>
        <w:t>However, it is not only the premium-quality AM systems that make ARBURGadditive products so attractive to customers. The company also offers extensive and intensive training courses at the Arburg headquarters in Lossburg. Highly qualified application and service technicians also support customers on site with commissioning and trials as well as with material qualification in the form of a constantly growing material database.</w:t>
      </w:r>
    </w:p>
    <w:p w:rsidR="009A5BC4" w:rsidRDefault="009A5BC4" w:rsidP="00107547">
      <w:pPr>
        <w:pStyle w:val="PMText"/>
      </w:pPr>
    </w:p>
    <w:p w:rsidR="00107547" w:rsidRDefault="00107547" w:rsidP="00107547">
      <w:pPr>
        <w:pStyle w:val="PMText"/>
      </w:pPr>
    </w:p>
    <w:p w:rsidR="0053767B" w:rsidRDefault="009D262A" w:rsidP="0053767B">
      <w:pPr>
        <w:pStyle w:val="PMHeadline"/>
      </w:pPr>
      <w:r>
        <w:t>Photos</w:t>
      </w:r>
    </w:p>
    <w:p w:rsidR="0053767B" w:rsidRDefault="0053767B" w:rsidP="0053767B">
      <w:pPr>
        <w:pStyle w:val="PMText"/>
      </w:pPr>
    </w:p>
    <w:p w:rsidR="00902E37" w:rsidRPr="00BF28EE" w:rsidRDefault="009D262A" w:rsidP="00902E37">
      <w:pPr>
        <w:pStyle w:val="PMDateinameBild"/>
        <w:spacing w:line="360" w:lineRule="auto"/>
      </w:pPr>
      <w:r>
        <w:t>180187</w:t>
      </w:r>
    </w:p>
    <w:p w:rsidR="00902E37" w:rsidRPr="00BF28EE" w:rsidRDefault="008F3E22" w:rsidP="00902E37">
      <w:pPr>
        <w:pStyle w:val="PMBildunterschri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ARB00180187_Victor_Roman_Freeformer_B_11032022" style="width:300.9pt;height:182.7pt;visibility:visible">
            <v:imagedata r:id="rId7" o:title="ARB00180187_Victor_Roman_Freeformer_B_11032022" croptop="1052f" cropbottom="3370f"/>
          </v:shape>
        </w:pict>
      </w:r>
    </w:p>
    <w:p w:rsidR="00902E37" w:rsidRPr="00107547" w:rsidRDefault="009D262A" w:rsidP="00902E37">
      <w:pPr>
        <w:pStyle w:val="PMBildunterschrift"/>
      </w:pPr>
      <w:r>
        <w:t>Dr Victor Roman, Managing Director of ARBURGadditive.</w:t>
      </w:r>
    </w:p>
    <w:p w:rsidR="00902E37" w:rsidRDefault="00902E37" w:rsidP="00D0250F">
      <w:pPr>
        <w:pStyle w:val="PMBildunterschrift"/>
      </w:pPr>
    </w:p>
    <w:p w:rsidR="00902E37" w:rsidRPr="00D0250F" w:rsidRDefault="00702F9B" w:rsidP="00902E37">
      <w:pPr>
        <w:pStyle w:val="PMDateinameBild"/>
        <w:spacing w:line="360" w:lineRule="auto"/>
      </w:pPr>
      <w:r>
        <w:br w:type="page"/>
      </w:r>
      <w:r w:rsidR="009D262A">
        <w:lastRenderedPageBreak/>
        <w:t>Additive_14032024_DSC5849</w:t>
      </w:r>
    </w:p>
    <w:p w:rsidR="00902E37" w:rsidRDefault="008F3E22" w:rsidP="00902E37">
      <w:pPr>
        <w:pStyle w:val="PMBildunterschrift"/>
      </w:pPr>
      <w:r>
        <w:pict>
          <v:shape id="_x0000_i1026" type="#_x0000_t75" style="width:311.75pt;height:207.85pt">
            <v:imagedata r:id="rId8" o:title="PR Bild sRGB-Technology_Days_additive_14032024_DSC5849 (1)"/>
          </v:shape>
        </w:pict>
      </w:r>
    </w:p>
    <w:p w:rsidR="00A83084" w:rsidRPr="00A83084" w:rsidRDefault="009D262A" w:rsidP="00A83084">
      <w:pPr>
        <w:pStyle w:val="PMBildquelle"/>
        <w:jc w:val="left"/>
        <w:rPr>
          <w:i/>
        </w:rPr>
      </w:pPr>
      <w:r>
        <w:rPr>
          <w:i/>
        </w:rPr>
        <w:t>With Freeformers and 3D printers from the TiQ and LiQ series (from right), ARBURGadditive offers a suitable solution for practically every requirement.</w:t>
      </w:r>
    </w:p>
    <w:p w:rsidR="0053767B" w:rsidRDefault="009D262A" w:rsidP="0053767B">
      <w:pPr>
        <w:pStyle w:val="PMBildquelle"/>
        <w:rPr>
          <w:lang w:val="de-DE"/>
        </w:rPr>
      </w:pPr>
      <w:r w:rsidRPr="00225BBB">
        <w:rPr>
          <w:lang w:val="de-DE"/>
        </w:rPr>
        <w:t>Photos: ARBURG</w:t>
      </w:r>
    </w:p>
    <w:p w:rsidR="00702F9B" w:rsidRPr="00225BBB" w:rsidRDefault="00702F9B" w:rsidP="00702F9B">
      <w:pPr>
        <w:pStyle w:val="PMBildquelle"/>
        <w:jc w:val="left"/>
        <w:rPr>
          <w:lang w:val="de-DE"/>
        </w:rPr>
      </w:pPr>
    </w:p>
    <w:p w:rsidR="00E44A5E" w:rsidRPr="00225BBB" w:rsidRDefault="009D262A" w:rsidP="00E44A5E">
      <w:pPr>
        <w:pStyle w:val="PMZusatzinfo-Headline"/>
        <w:rPr>
          <w:sz w:val="22"/>
          <w:szCs w:val="22"/>
          <w:lang w:val="de-DE"/>
        </w:rPr>
      </w:pPr>
      <w:r w:rsidRPr="00225BBB">
        <w:rPr>
          <w:sz w:val="22"/>
          <w:lang w:val="de-DE"/>
        </w:rPr>
        <w:t>Photo download:</w:t>
      </w:r>
    </w:p>
    <w:p w:rsidR="0053767B" w:rsidRPr="00225BBB" w:rsidRDefault="00CF70D7" w:rsidP="0053767B">
      <w:pPr>
        <w:pStyle w:val="PMZusatzinfo-Headline"/>
        <w:rPr>
          <w:b w:val="0"/>
          <w:lang w:val="de-DE"/>
        </w:rPr>
      </w:pPr>
      <w:hyperlink r:id="rId9" w:history="1">
        <w:r w:rsidR="009D262A" w:rsidRPr="00225BBB">
          <w:rPr>
            <w:rStyle w:val="Hyperlink"/>
            <w:b w:val="0"/>
            <w:lang w:val="de-DE"/>
          </w:rPr>
          <w:t>https://media.arburg.com/web/f75a3fb46a35010/rapid-tech-2024-arburg-press-preview/</w:t>
        </w:r>
      </w:hyperlink>
    </w:p>
    <w:p w:rsidR="006E10EC" w:rsidRPr="00225BBB" w:rsidRDefault="006E10EC" w:rsidP="0053767B">
      <w:pPr>
        <w:pStyle w:val="PMZusatzinfo-Headline"/>
        <w:rPr>
          <w:lang w:val="de-DE"/>
        </w:rPr>
      </w:pPr>
    </w:p>
    <w:p w:rsidR="0053767B" w:rsidRPr="00225BBB" w:rsidRDefault="0053767B" w:rsidP="0053767B">
      <w:pPr>
        <w:pStyle w:val="PMZusatzinfo-Headline"/>
        <w:rPr>
          <w:lang w:val="de-DE"/>
        </w:rPr>
      </w:pPr>
    </w:p>
    <w:p w:rsidR="0053767B" w:rsidRPr="008A6E98" w:rsidRDefault="00702F9B" w:rsidP="0053767B">
      <w:pPr>
        <w:pStyle w:val="PMZusatzinfo-Headline"/>
      </w:pPr>
      <w:r>
        <w:t>Press release</w:t>
      </w:r>
    </w:p>
    <w:p w:rsidR="0053767B" w:rsidRPr="00774E80" w:rsidRDefault="009D262A" w:rsidP="0053767B">
      <w:pPr>
        <w:pStyle w:val="PMZusatzinfo-Text"/>
      </w:pPr>
      <w:r>
        <w:t xml:space="preserve">File: </w:t>
      </w:r>
      <w:fldSimple w:instr=" FILENAME   \* MERGEFORMAT ">
        <w:r w:rsidR="006A31BD">
          <w:rPr>
            <w:noProof/>
          </w:rPr>
          <w:t>ARBURG press preview RapidTech 2024_en_GB.doc</w:t>
        </w:r>
      </w:fldSimple>
    </w:p>
    <w:p w:rsidR="0053767B" w:rsidRPr="00774E80" w:rsidRDefault="009D262A" w:rsidP="0053767B">
      <w:pPr>
        <w:pStyle w:val="PMZusatzinfo-Text"/>
      </w:pPr>
      <w:r>
        <w:t>Characters: 3,</w:t>
      </w:r>
      <w:r w:rsidR="00702F9B">
        <w:t>230</w:t>
      </w:r>
    </w:p>
    <w:p w:rsidR="0053767B" w:rsidRPr="00774E80" w:rsidRDefault="00702F9B" w:rsidP="0053767B">
      <w:pPr>
        <w:pStyle w:val="PMZusatzinfo-Text"/>
      </w:pPr>
      <w:r>
        <w:t>Words</w:t>
      </w:r>
      <w:r w:rsidR="003F765F">
        <w:t>: 418</w:t>
      </w:r>
    </w:p>
    <w:p w:rsidR="0053767B" w:rsidRPr="00774E80" w:rsidRDefault="00702F9B" w:rsidP="00702F9B">
      <w:pPr>
        <w:pStyle w:val="PMZusatzinfo-Text"/>
        <w:tabs>
          <w:tab w:val="left" w:pos="1700"/>
        </w:tabs>
      </w:pPr>
      <w:r>
        <w:tab/>
      </w:r>
    </w:p>
    <w:p w:rsidR="0053767B" w:rsidRPr="00086A70" w:rsidRDefault="009D262A" w:rsidP="0053767B">
      <w:pPr>
        <w:pStyle w:val="PMZusatzinfo-Text"/>
      </w:pPr>
      <w:r>
        <w:t>This and other press releases are available for download from our website at www.arburg.com/de/presse/ (www.arburg.com/en/presse/)</w:t>
      </w:r>
    </w:p>
    <w:p w:rsidR="0053767B" w:rsidRPr="00774E80" w:rsidRDefault="0053767B" w:rsidP="0053767B">
      <w:pPr>
        <w:pStyle w:val="PMZusatzinfo-Text"/>
      </w:pPr>
    </w:p>
    <w:p w:rsidR="0053767B" w:rsidRPr="00774E80" w:rsidRDefault="0053767B" w:rsidP="0053767B">
      <w:pPr>
        <w:pStyle w:val="PMZusatzinfo-Text"/>
      </w:pPr>
    </w:p>
    <w:p w:rsidR="0053767B" w:rsidRPr="00774E80" w:rsidRDefault="00702F9B" w:rsidP="0053767B">
      <w:pPr>
        <w:pStyle w:val="PMZusatzinfo-Headline"/>
      </w:pPr>
      <w:r>
        <w:t>Contact</w:t>
      </w:r>
    </w:p>
    <w:p w:rsidR="0053767B" w:rsidRPr="003D3941" w:rsidRDefault="009D262A" w:rsidP="0053767B">
      <w:pPr>
        <w:pStyle w:val="PMZusatzinfo-Text"/>
      </w:pPr>
      <w:r>
        <w:t>ARBURG GmbH + Co KG</w:t>
      </w:r>
    </w:p>
    <w:p w:rsidR="0053767B" w:rsidRPr="00774E80" w:rsidRDefault="009D262A" w:rsidP="0053767B">
      <w:pPr>
        <w:pStyle w:val="PMZusatzinfo-Text"/>
      </w:pPr>
      <w:r>
        <w:t>Press office</w:t>
      </w:r>
    </w:p>
    <w:p w:rsidR="0053767B" w:rsidRPr="00774E80" w:rsidRDefault="009D262A" w:rsidP="0053767B">
      <w:pPr>
        <w:pStyle w:val="PMZusatzinfo-Text"/>
      </w:pPr>
      <w:r>
        <w:t>Susanne Palm</w:t>
      </w:r>
    </w:p>
    <w:p w:rsidR="0053767B" w:rsidRPr="00774E80" w:rsidRDefault="009D262A" w:rsidP="0053767B">
      <w:pPr>
        <w:pStyle w:val="PMZusatzinfo-Text"/>
      </w:pPr>
      <w:r>
        <w:t>Dr Bettina Keck</w:t>
      </w:r>
    </w:p>
    <w:p w:rsidR="0053767B" w:rsidRPr="0053767B" w:rsidRDefault="009D262A" w:rsidP="0053767B">
      <w:pPr>
        <w:pStyle w:val="PMZusatzinfo-Text"/>
      </w:pPr>
      <w:r>
        <w:t>Postfach 1109</w:t>
      </w:r>
    </w:p>
    <w:p w:rsidR="0053767B" w:rsidRPr="00774E80" w:rsidRDefault="009D262A" w:rsidP="0053767B">
      <w:pPr>
        <w:pStyle w:val="PMZusatzinfo-Text"/>
      </w:pPr>
      <w:r>
        <w:t>72286 Lossburg, Germany</w:t>
      </w:r>
    </w:p>
    <w:p w:rsidR="0053767B" w:rsidRPr="00774E80" w:rsidRDefault="009D262A" w:rsidP="0053767B">
      <w:pPr>
        <w:pStyle w:val="PMZusatzinfo-Text"/>
      </w:pPr>
      <w:r>
        <w:t>Tel.: +49 (0)7446 33 3463</w:t>
      </w:r>
    </w:p>
    <w:p w:rsidR="0053767B" w:rsidRPr="00774E80" w:rsidRDefault="009D262A" w:rsidP="0053767B">
      <w:pPr>
        <w:pStyle w:val="PMZusatzinfo-Text"/>
      </w:pPr>
      <w:r>
        <w:t>Tel.: +49 (0)7446 33 3259</w:t>
      </w:r>
    </w:p>
    <w:p w:rsidR="0053767B" w:rsidRPr="0053767B" w:rsidRDefault="009D262A" w:rsidP="0053767B">
      <w:pPr>
        <w:pStyle w:val="PMZusatzinfo-Text"/>
      </w:pPr>
      <w:r>
        <w:t>presse_service@arburg.com</w:t>
      </w:r>
    </w:p>
    <w:p w:rsidR="0053767B" w:rsidRDefault="0053767B" w:rsidP="0053767B">
      <w:pPr>
        <w:pStyle w:val="PMZusatzinfo-Text"/>
      </w:pPr>
    </w:p>
    <w:p w:rsidR="00F20701" w:rsidRDefault="009D262A" w:rsidP="00F20701">
      <w:pPr>
        <w:pStyle w:val="PMZusatzinfo-Headline"/>
      </w:pPr>
      <w:r>
        <w:br w:type="page"/>
      </w:r>
      <w:r>
        <w:lastRenderedPageBreak/>
        <w:t>About Arburg</w:t>
      </w:r>
    </w:p>
    <w:p w:rsidR="00F20701" w:rsidRDefault="009D262A" w:rsidP="00F20701">
      <w:pPr>
        <w:pStyle w:val="PMZusatzinfo-Text"/>
      </w:pPr>
      <w:r>
        <w:t>Founded in 1923, the German family-owned company is one of the world’s leading manufacturers of plastic processing machines. The ARBURG family also includes AMKmotion and ARBURGadditive, including innovatiQ.</w:t>
      </w:r>
    </w:p>
    <w:p w:rsidR="00F20701" w:rsidRDefault="009D262A" w:rsidP="00F20701">
      <w:pPr>
        <w:pStyle w:val="PMZusatzinfo-Text"/>
      </w:pPr>
      <w:r>
        <w:t>The portfolio includes injection moulding machines, 3D printers for industrial additive manufacturing, robotic systems and customer- and industry-specific turnkey solutions. It also includes digital products and services.</w:t>
      </w:r>
    </w:p>
    <w:p w:rsidR="00F20701" w:rsidRDefault="009D262A" w:rsidP="00F20701">
      <w:pPr>
        <w:pStyle w:val="PMZusatzinfo-Text"/>
      </w:pPr>
      <w: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rsidR="00F20701" w:rsidRDefault="009D262A" w:rsidP="00F20701">
      <w:pPr>
        <w:pStyle w:val="PMZusatzinfo-Text"/>
      </w:pPr>
      <w:r>
        <w:t>The company headquarters are located in Lossburg, Germany. In addition, ARBURG has its own organisations at 36 locations in 26 countries and, together with trading partners, is represented in over 100 countries. Of a total of around 3,700 employees, some 3,100 work in Germany while around 600 are based in ARBURG organisations around the world.</w:t>
      </w:r>
    </w:p>
    <w:p w:rsidR="00F20701" w:rsidRDefault="009D262A" w:rsidP="00F20701">
      <w:pPr>
        <w:pStyle w:val="PMZusatzinfo-Text"/>
      </w:pPr>
      <w:r>
        <w:t>ARBURG is certified in accordance with ISO 9001 (quality), ISO 14001 (environment), ISO 27001 (information security), ISO 29993 (training) and ISO 50001 (energy).</w:t>
      </w:r>
    </w:p>
    <w:p w:rsidR="000C463F" w:rsidRPr="0053767B" w:rsidRDefault="009D262A" w:rsidP="00F20701">
      <w:pPr>
        <w:pStyle w:val="PMZusatzinfo-Text"/>
      </w:pPr>
      <w:r>
        <w:t>Further information: www.arburg.com, www.amk-motion.com and www.arburg.com/arburgadditive.</w:t>
      </w:r>
    </w:p>
    <w:sectPr w:rsidR="000C463F" w:rsidRPr="0053767B" w:rsidSect="00B342F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0D7" w:rsidRDefault="00CF70D7">
      <w:r>
        <w:separator/>
      </w:r>
    </w:p>
  </w:endnote>
  <w:endnote w:type="continuationSeparator" w:id="0">
    <w:p w:rsidR="00CF70D7" w:rsidRDefault="00CF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2BD" w:rsidRDefault="00C172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8C" w:rsidRDefault="009D262A" w:rsidP="00EA6CD5">
    <w:pPr>
      <w:jc w:val="center"/>
    </w:pPr>
    <w:r>
      <w:t xml:space="preserve">Page </w:t>
    </w:r>
    <w:r w:rsidRPr="00B872B3">
      <w:fldChar w:fldCharType="begin"/>
    </w:r>
    <w:r w:rsidRPr="00B872B3">
      <w:instrText>PAGE  \* Arabic  \* MERGEFORMAT</w:instrText>
    </w:r>
    <w:r w:rsidRPr="00B872B3">
      <w:fldChar w:fldCharType="separate"/>
    </w:r>
    <w:r w:rsidR="008F3E22">
      <w:rPr>
        <w:noProof/>
      </w:rPr>
      <w:t>1</w:t>
    </w:r>
    <w:r w:rsidRPr="00B872B3">
      <w:fldChar w:fldCharType="end"/>
    </w:r>
    <w:r>
      <w:t xml:space="preserve"> of </w:t>
    </w:r>
    <w:fldSimple w:instr="NUMPAGES  \* Arabic  \* MERGEFORMAT">
      <w:r w:rsidR="008F3E22">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2BD" w:rsidRDefault="00C172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0D7" w:rsidRDefault="00CF70D7">
      <w:r>
        <w:separator/>
      </w:r>
    </w:p>
  </w:footnote>
  <w:footnote w:type="continuationSeparator" w:id="0">
    <w:p w:rsidR="00CF70D7" w:rsidRDefault="00CF7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2BD" w:rsidRDefault="00C172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FBE" w:rsidRDefault="00CF70D7" w:rsidP="00BE30AE">
    <w:r>
      <w:pict>
        <v:line id="_x0000_s2049" style="position:absolute;z-index:1;mso-position-horizontal-relative:page;mso-position-vertical-relative:page" from="85.05pt,96.3pt" to="411.05pt,96.3pt" o:allowincell="f" strokeweight="1pt">
          <w10:wrap anchorx="page" anchory="page"/>
        </v:lin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6.95pt;margin-top:56.7pt;width:141.75pt;height:39.75pt;z-index:2;mso-position-horizontal-relative:page;mso-position-vertical-relative:page">
          <v:imagedata r:id="rId1" o:title="Alogo_1c_SW"/>
          <w10:wrap type="square" anchorx="page" anchory="page"/>
        </v:shape>
      </w:pict>
    </w:r>
    <w:r w:rsidR="009D262A">
      <w:rPr>
        <w:b/>
        <w:sz w:val="28"/>
      </w:rPr>
      <w:t>Press release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2BD" w:rsidRDefault="00C172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A1E42E6A">
      <w:start w:val="1"/>
      <w:numFmt w:val="bullet"/>
      <w:lvlText w:val=""/>
      <w:lvlJc w:val="left"/>
      <w:pPr>
        <w:ind w:left="720" w:hanging="360"/>
      </w:pPr>
      <w:rPr>
        <w:rFonts w:ascii="Symbol" w:hAnsi="Symbol" w:hint="default"/>
      </w:rPr>
    </w:lvl>
    <w:lvl w:ilvl="1" w:tplc="EB5812C2" w:tentative="1">
      <w:start w:val="1"/>
      <w:numFmt w:val="bullet"/>
      <w:lvlText w:val="o"/>
      <w:lvlJc w:val="left"/>
      <w:pPr>
        <w:ind w:left="1440" w:hanging="360"/>
      </w:pPr>
      <w:rPr>
        <w:rFonts w:ascii="Courier New" w:hAnsi="Courier New" w:cs="Courier New" w:hint="default"/>
      </w:rPr>
    </w:lvl>
    <w:lvl w:ilvl="2" w:tplc="FB30021A" w:tentative="1">
      <w:start w:val="1"/>
      <w:numFmt w:val="bullet"/>
      <w:lvlText w:val=""/>
      <w:lvlJc w:val="left"/>
      <w:pPr>
        <w:ind w:left="2160" w:hanging="360"/>
      </w:pPr>
      <w:rPr>
        <w:rFonts w:ascii="Wingdings" w:hAnsi="Wingdings" w:hint="default"/>
      </w:rPr>
    </w:lvl>
    <w:lvl w:ilvl="3" w:tplc="1FEC01F0" w:tentative="1">
      <w:start w:val="1"/>
      <w:numFmt w:val="bullet"/>
      <w:lvlText w:val=""/>
      <w:lvlJc w:val="left"/>
      <w:pPr>
        <w:ind w:left="2880" w:hanging="360"/>
      </w:pPr>
      <w:rPr>
        <w:rFonts w:ascii="Symbol" w:hAnsi="Symbol" w:hint="default"/>
      </w:rPr>
    </w:lvl>
    <w:lvl w:ilvl="4" w:tplc="972A904A" w:tentative="1">
      <w:start w:val="1"/>
      <w:numFmt w:val="bullet"/>
      <w:lvlText w:val="o"/>
      <w:lvlJc w:val="left"/>
      <w:pPr>
        <w:ind w:left="3600" w:hanging="360"/>
      </w:pPr>
      <w:rPr>
        <w:rFonts w:ascii="Courier New" w:hAnsi="Courier New" w:cs="Courier New" w:hint="default"/>
      </w:rPr>
    </w:lvl>
    <w:lvl w:ilvl="5" w:tplc="EED29C54" w:tentative="1">
      <w:start w:val="1"/>
      <w:numFmt w:val="bullet"/>
      <w:lvlText w:val=""/>
      <w:lvlJc w:val="left"/>
      <w:pPr>
        <w:ind w:left="4320" w:hanging="360"/>
      </w:pPr>
      <w:rPr>
        <w:rFonts w:ascii="Wingdings" w:hAnsi="Wingdings" w:hint="default"/>
      </w:rPr>
    </w:lvl>
    <w:lvl w:ilvl="6" w:tplc="B14A155A" w:tentative="1">
      <w:start w:val="1"/>
      <w:numFmt w:val="bullet"/>
      <w:lvlText w:val=""/>
      <w:lvlJc w:val="left"/>
      <w:pPr>
        <w:ind w:left="5040" w:hanging="360"/>
      </w:pPr>
      <w:rPr>
        <w:rFonts w:ascii="Symbol" w:hAnsi="Symbol" w:hint="default"/>
      </w:rPr>
    </w:lvl>
    <w:lvl w:ilvl="7" w:tplc="8AD807B2" w:tentative="1">
      <w:start w:val="1"/>
      <w:numFmt w:val="bullet"/>
      <w:lvlText w:val="o"/>
      <w:lvlJc w:val="left"/>
      <w:pPr>
        <w:ind w:left="5760" w:hanging="360"/>
      </w:pPr>
      <w:rPr>
        <w:rFonts w:ascii="Courier New" w:hAnsi="Courier New" w:cs="Courier New" w:hint="default"/>
      </w:rPr>
    </w:lvl>
    <w:lvl w:ilvl="8" w:tplc="8E5CD088"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6DF2673C">
      <w:start w:val="1"/>
      <w:numFmt w:val="bullet"/>
      <w:pStyle w:val="Subline"/>
      <w:lvlText w:val=""/>
      <w:lvlJc w:val="left"/>
      <w:pPr>
        <w:ind w:left="720" w:hanging="360"/>
      </w:pPr>
      <w:rPr>
        <w:rFonts w:ascii="Symbol" w:hAnsi="Symbol" w:hint="default"/>
      </w:rPr>
    </w:lvl>
    <w:lvl w:ilvl="1" w:tplc="EB26BD46" w:tentative="1">
      <w:start w:val="1"/>
      <w:numFmt w:val="bullet"/>
      <w:lvlText w:val="o"/>
      <w:lvlJc w:val="left"/>
      <w:pPr>
        <w:ind w:left="1440" w:hanging="360"/>
      </w:pPr>
      <w:rPr>
        <w:rFonts w:ascii="Courier New" w:hAnsi="Courier New" w:hint="default"/>
      </w:rPr>
    </w:lvl>
    <w:lvl w:ilvl="2" w:tplc="BB543298" w:tentative="1">
      <w:start w:val="1"/>
      <w:numFmt w:val="bullet"/>
      <w:lvlText w:val=""/>
      <w:lvlJc w:val="left"/>
      <w:pPr>
        <w:ind w:left="2160" w:hanging="360"/>
      </w:pPr>
      <w:rPr>
        <w:rFonts w:ascii="Wingdings" w:hAnsi="Wingdings" w:hint="default"/>
      </w:rPr>
    </w:lvl>
    <w:lvl w:ilvl="3" w:tplc="375EA2DA" w:tentative="1">
      <w:start w:val="1"/>
      <w:numFmt w:val="bullet"/>
      <w:lvlText w:val=""/>
      <w:lvlJc w:val="left"/>
      <w:pPr>
        <w:ind w:left="2880" w:hanging="360"/>
      </w:pPr>
      <w:rPr>
        <w:rFonts w:ascii="Symbol" w:hAnsi="Symbol" w:hint="default"/>
      </w:rPr>
    </w:lvl>
    <w:lvl w:ilvl="4" w:tplc="36A487C0" w:tentative="1">
      <w:start w:val="1"/>
      <w:numFmt w:val="bullet"/>
      <w:lvlText w:val="o"/>
      <w:lvlJc w:val="left"/>
      <w:pPr>
        <w:ind w:left="3600" w:hanging="360"/>
      </w:pPr>
      <w:rPr>
        <w:rFonts w:ascii="Courier New" w:hAnsi="Courier New" w:hint="default"/>
      </w:rPr>
    </w:lvl>
    <w:lvl w:ilvl="5" w:tplc="4A283DFC" w:tentative="1">
      <w:start w:val="1"/>
      <w:numFmt w:val="bullet"/>
      <w:lvlText w:val=""/>
      <w:lvlJc w:val="left"/>
      <w:pPr>
        <w:ind w:left="4320" w:hanging="360"/>
      </w:pPr>
      <w:rPr>
        <w:rFonts w:ascii="Wingdings" w:hAnsi="Wingdings" w:hint="default"/>
      </w:rPr>
    </w:lvl>
    <w:lvl w:ilvl="6" w:tplc="7180DB20" w:tentative="1">
      <w:start w:val="1"/>
      <w:numFmt w:val="bullet"/>
      <w:lvlText w:val=""/>
      <w:lvlJc w:val="left"/>
      <w:pPr>
        <w:ind w:left="5040" w:hanging="360"/>
      </w:pPr>
      <w:rPr>
        <w:rFonts w:ascii="Symbol" w:hAnsi="Symbol" w:hint="default"/>
      </w:rPr>
    </w:lvl>
    <w:lvl w:ilvl="7" w:tplc="F2042EF8" w:tentative="1">
      <w:start w:val="1"/>
      <w:numFmt w:val="bullet"/>
      <w:lvlText w:val="o"/>
      <w:lvlJc w:val="left"/>
      <w:pPr>
        <w:ind w:left="5760" w:hanging="360"/>
      </w:pPr>
      <w:rPr>
        <w:rFonts w:ascii="Courier New" w:hAnsi="Courier New" w:hint="default"/>
      </w:rPr>
    </w:lvl>
    <w:lvl w:ilvl="8" w:tplc="350C780C" w:tentative="1">
      <w:start w:val="1"/>
      <w:numFmt w:val="bullet"/>
      <w:lvlText w:val=""/>
      <w:lvlJc w:val="left"/>
      <w:pPr>
        <w:ind w:left="6480" w:hanging="360"/>
      </w:pPr>
      <w:rPr>
        <w:rFonts w:ascii="Wingdings" w:hAnsi="Wingdings" w:hint="default"/>
      </w:rPr>
    </w:lvl>
  </w:abstractNum>
  <w:abstractNum w:abstractNumId="12" w15:restartNumberingAfterBreak="0">
    <w:nsid w:val="295C7182"/>
    <w:multiLevelType w:val="hybridMultilevel"/>
    <w:tmpl w:val="C4E41B72"/>
    <w:lvl w:ilvl="0" w:tplc="713EC040">
      <w:start w:val="1"/>
      <w:numFmt w:val="bullet"/>
      <w:lvlText w:val=""/>
      <w:lvlJc w:val="left"/>
      <w:pPr>
        <w:ind w:left="720" w:hanging="360"/>
      </w:pPr>
      <w:rPr>
        <w:rFonts w:ascii="Symbol" w:hAnsi="Symbol" w:hint="default"/>
      </w:rPr>
    </w:lvl>
    <w:lvl w:ilvl="1" w:tplc="0C8237BC" w:tentative="1">
      <w:start w:val="1"/>
      <w:numFmt w:val="bullet"/>
      <w:lvlText w:val="o"/>
      <w:lvlJc w:val="left"/>
      <w:pPr>
        <w:ind w:left="1440" w:hanging="360"/>
      </w:pPr>
      <w:rPr>
        <w:rFonts w:ascii="Courier New" w:hAnsi="Courier New" w:cs="Courier New" w:hint="default"/>
      </w:rPr>
    </w:lvl>
    <w:lvl w:ilvl="2" w:tplc="6F5C795A" w:tentative="1">
      <w:start w:val="1"/>
      <w:numFmt w:val="bullet"/>
      <w:lvlText w:val=""/>
      <w:lvlJc w:val="left"/>
      <w:pPr>
        <w:ind w:left="2160" w:hanging="360"/>
      </w:pPr>
      <w:rPr>
        <w:rFonts w:ascii="Wingdings" w:hAnsi="Wingdings" w:hint="default"/>
      </w:rPr>
    </w:lvl>
    <w:lvl w:ilvl="3" w:tplc="0B9CDC68" w:tentative="1">
      <w:start w:val="1"/>
      <w:numFmt w:val="bullet"/>
      <w:lvlText w:val=""/>
      <w:lvlJc w:val="left"/>
      <w:pPr>
        <w:ind w:left="2880" w:hanging="360"/>
      </w:pPr>
      <w:rPr>
        <w:rFonts w:ascii="Symbol" w:hAnsi="Symbol" w:hint="default"/>
      </w:rPr>
    </w:lvl>
    <w:lvl w:ilvl="4" w:tplc="0AF243F4" w:tentative="1">
      <w:start w:val="1"/>
      <w:numFmt w:val="bullet"/>
      <w:lvlText w:val="o"/>
      <w:lvlJc w:val="left"/>
      <w:pPr>
        <w:ind w:left="3600" w:hanging="360"/>
      </w:pPr>
      <w:rPr>
        <w:rFonts w:ascii="Courier New" w:hAnsi="Courier New" w:cs="Courier New" w:hint="default"/>
      </w:rPr>
    </w:lvl>
    <w:lvl w:ilvl="5" w:tplc="6EE47D3A" w:tentative="1">
      <w:start w:val="1"/>
      <w:numFmt w:val="bullet"/>
      <w:lvlText w:val=""/>
      <w:lvlJc w:val="left"/>
      <w:pPr>
        <w:ind w:left="4320" w:hanging="360"/>
      </w:pPr>
      <w:rPr>
        <w:rFonts w:ascii="Wingdings" w:hAnsi="Wingdings" w:hint="default"/>
      </w:rPr>
    </w:lvl>
    <w:lvl w:ilvl="6" w:tplc="C0668C92" w:tentative="1">
      <w:start w:val="1"/>
      <w:numFmt w:val="bullet"/>
      <w:lvlText w:val=""/>
      <w:lvlJc w:val="left"/>
      <w:pPr>
        <w:ind w:left="5040" w:hanging="360"/>
      </w:pPr>
      <w:rPr>
        <w:rFonts w:ascii="Symbol" w:hAnsi="Symbol" w:hint="default"/>
      </w:rPr>
    </w:lvl>
    <w:lvl w:ilvl="7" w:tplc="58AE8980" w:tentative="1">
      <w:start w:val="1"/>
      <w:numFmt w:val="bullet"/>
      <w:lvlText w:val="o"/>
      <w:lvlJc w:val="left"/>
      <w:pPr>
        <w:ind w:left="5760" w:hanging="360"/>
      </w:pPr>
      <w:rPr>
        <w:rFonts w:ascii="Courier New" w:hAnsi="Courier New" w:cs="Courier New" w:hint="default"/>
      </w:rPr>
    </w:lvl>
    <w:lvl w:ilvl="8" w:tplc="9160AC22" w:tentative="1">
      <w:start w:val="1"/>
      <w:numFmt w:val="bullet"/>
      <w:lvlText w:val=""/>
      <w:lvlJc w:val="left"/>
      <w:pPr>
        <w:ind w:left="6480" w:hanging="360"/>
      </w:pPr>
      <w:rPr>
        <w:rFonts w:ascii="Wingdings" w:hAnsi="Wingdings" w:hint="default"/>
      </w:rPr>
    </w:lvl>
  </w:abstractNum>
  <w:abstractNum w:abstractNumId="13" w15:restartNumberingAfterBreak="0">
    <w:nsid w:val="2F2F62A2"/>
    <w:multiLevelType w:val="hybridMultilevel"/>
    <w:tmpl w:val="613EFC1E"/>
    <w:lvl w:ilvl="0" w:tplc="2D50B206">
      <w:start w:val="1"/>
      <w:numFmt w:val="bullet"/>
      <w:lvlText w:val=""/>
      <w:lvlJc w:val="left"/>
      <w:pPr>
        <w:ind w:left="720" w:hanging="360"/>
      </w:pPr>
      <w:rPr>
        <w:rFonts w:ascii="Symbol" w:hAnsi="Symbol" w:hint="default"/>
      </w:rPr>
    </w:lvl>
    <w:lvl w:ilvl="1" w:tplc="0C8EF532" w:tentative="1">
      <w:start w:val="1"/>
      <w:numFmt w:val="bullet"/>
      <w:lvlText w:val="o"/>
      <w:lvlJc w:val="left"/>
      <w:pPr>
        <w:ind w:left="1440" w:hanging="360"/>
      </w:pPr>
      <w:rPr>
        <w:rFonts w:ascii="Courier New" w:hAnsi="Courier New" w:hint="default"/>
      </w:rPr>
    </w:lvl>
    <w:lvl w:ilvl="2" w:tplc="3EACAC30" w:tentative="1">
      <w:start w:val="1"/>
      <w:numFmt w:val="bullet"/>
      <w:lvlText w:val=""/>
      <w:lvlJc w:val="left"/>
      <w:pPr>
        <w:ind w:left="2160" w:hanging="360"/>
      </w:pPr>
      <w:rPr>
        <w:rFonts w:ascii="Wingdings" w:hAnsi="Wingdings" w:hint="default"/>
      </w:rPr>
    </w:lvl>
    <w:lvl w:ilvl="3" w:tplc="1CCC12E0" w:tentative="1">
      <w:start w:val="1"/>
      <w:numFmt w:val="bullet"/>
      <w:lvlText w:val=""/>
      <w:lvlJc w:val="left"/>
      <w:pPr>
        <w:ind w:left="2880" w:hanging="360"/>
      </w:pPr>
      <w:rPr>
        <w:rFonts w:ascii="Symbol" w:hAnsi="Symbol" w:hint="default"/>
      </w:rPr>
    </w:lvl>
    <w:lvl w:ilvl="4" w:tplc="895AA3DA" w:tentative="1">
      <w:start w:val="1"/>
      <w:numFmt w:val="bullet"/>
      <w:lvlText w:val="o"/>
      <w:lvlJc w:val="left"/>
      <w:pPr>
        <w:ind w:left="3600" w:hanging="360"/>
      </w:pPr>
      <w:rPr>
        <w:rFonts w:ascii="Courier New" w:hAnsi="Courier New" w:hint="default"/>
      </w:rPr>
    </w:lvl>
    <w:lvl w:ilvl="5" w:tplc="4C54B988" w:tentative="1">
      <w:start w:val="1"/>
      <w:numFmt w:val="bullet"/>
      <w:lvlText w:val=""/>
      <w:lvlJc w:val="left"/>
      <w:pPr>
        <w:ind w:left="4320" w:hanging="360"/>
      </w:pPr>
      <w:rPr>
        <w:rFonts w:ascii="Wingdings" w:hAnsi="Wingdings" w:hint="default"/>
      </w:rPr>
    </w:lvl>
    <w:lvl w:ilvl="6" w:tplc="09067D82" w:tentative="1">
      <w:start w:val="1"/>
      <w:numFmt w:val="bullet"/>
      <w:lvlText w:val=""/>
      <w:lvlJc w:val="left"/>
      <w:pPr>
        <w:ind w:left="5040" w:hanging="360"/>
      </w:pPr>
      <w:rPr>
        <w:rFonts w:ascii="Symbol" w:hAnsi="Symbol" w:hint="default"/>
      </w:rPr>
    </w:lvl>
    <w:lvl w:ilvl="7" w:tplc="7D861C22" w:tentative="1">
      <w:start w:val="1"/>
      <w:numFmt w:val="bullet"/>
      <w:lvlText w:val="o"/>
      <w:lvlJc w:val="left"/>
      <w:pPr>
        <w:ind w:left="5760" w:hanging="360"/>
      </w:pPr>
      <w:rPr>
        <w:rFonts w:ascii="Courier New" w:hAnsi="Courier New" w:hint="default"/>
      </w:rPr>
    </w:lvl>
    <w:lvl w:ilvl="8" w:tplc="C1A0CB36" w:tentative="1">
      <w:start w:val="1"/>
      <w:numFmt w:val="bullet"/>
      <w:lvlText w:val=""/>
      <w:lvlJc w:val="left"/>
      <w:pPr>
        <w:ind w:left="6480" w:hanging="360"/>
      </w:pPr>
      <w:rPr>
        <w:rFonts w:ascii="Wingdings" w:hAnsi="Wingdings" w:hint="default"/>
      </w:rPr>
    </w:lvl>
  </w:abstractNum>
  <w:abstractNum w:abstractNumId="14" w15:restartNumberingAfterBreak="0">
    <w:nsid w:val="336F70DF"/>
    <w:multiLevelType w:val="hybridMultilevel"/>
    <w:tmpl w:val="7902BB5E"/>
    <w:lvl w:ilvl="0" w:tplc="2D72EC76">
      <w:start w:val="1"/>
      <w:numFmt w:val="bullet"/>
      <w:pStyle w:val="PMSubline"/>
      <w:lvlText w:val=""/>
      <w:lvlJc w:val="left"/>
      <w:pPr>
        <w:ind w:left="7164" w:hanging="360"/>
      </w:pPr>
      <w:rPr>
        <w:rFonts w:ascii="Symbol" w:hAnsi="Symbol" w:hint="default"/>
      </w:rPr>
    </w:lvl>
    <w:lvl w:ilvl="1" w:tplc="2C9A81F2" w:tentative="1">
      <w:start w:val="1"/>
      <w:numFmt w:val="bullet"/>
      <w:lvlText w:val="o"/>
      <w:lvlJc w:val="left"/>
      <w:pPr>
        <w:ind w:left="1440" w:hanging="360"/>
      </w:pPr>
      <w:rPr>
        <w:rFonts w:ascii="Courier New" w:hAnsi="Courier New" w:cs="Courier New" w:hint="default"/>
      </w:rPr>
    </w:lvl>
    <w:lvl w:ilvl="2" w:tplc="B1489078" w:tentative="1">
      <w:start w:val="1"/>
      <w:numFmt w:val="bullet"/>
      <w:lvlText w:val=""/>
      <w:lvlJc w:val="left"/>
      <w:pPr>
        <w:ind w:left="2160" w:hanging="360"/>
      </w:pPr>
      <w:rPr>
        <w:rFonts w:ascii="Wingdings" w:hAnsi="Wingdings" w:hint="default"/>
      </w:rPr>
    </w:lvl>
    <w:lvl w:ilvl="3" w:tplc="D43C9932" w:tentative="1">
      <w:start w:val="1"/>
      <w:numFmt w:val="bullet"/>
      <w:lvlText w:val=""/>
      <w:lvlJc w:val="left"/>
      <w:pPr>
        <w:ind w:left="2880" w:hanging="360"/>
      </w:pPr>
      <w:rPr>
        <w:rFonts w:ascii="Symbol" w:hAnsi="Symbol" w:hint="default"/>
      </w:rPr>
    </w:lvl>
    <w:lvl w:ilvl="4" w:tplc="A224C718" w:tentative="1">
      <w:start w:val="1"/>
      <w:numFmt w:val="bullet"/>
      <w:lvlText w:val="o"/>
      <w:lvlJc w:val="left"/>
      <w:pPr>
        <w:ind w:left="3600" w:hanging="360"/>
      </w:pPr>
      <w:rPr>
        <w:rFonts w:ascii="Courier New" w:hAnsi="Courier New" w:cs="Courier New" w:hint="default"/>
      </w:rPr>
    </w:lvl>
    <w:lvl w:ilvl="5" w:tplc="8AC63E68" w:tentative="1">
      <w:start w:val="1"/>
      <w:numFmt w:val="bullet"/>
      <w:lvlText w:val=""/>
      <w:lvlJc w:val="left"/>
      <w:pPr>
        <w:ind w:left="4320" w:hanging="360"/>
      </w:pPr>
      <w:rPr>
        <w:rFonts w:ascii="Wingdings" w:hAnsi="Wingdings" w:hint="default"/>
      </w:rPr>
    </w:lvl>
    <w:lvl w:ilvl="6" w:tplc="B0926E60" w:tentative="1">
      <w:start w:val="1"/>
      <w:numFmt w:val="bullet"/>
      <w:lvlText w:val=""/>
      <w:lvlJc w:val="left"/>
      <w:pPr>
        <w:ind w:left="5040" w:hanging="360"/>
      </w:pPr>
      <w:rPr>
        <w:rFonts w:ascii="Symbol" w:hAnsi="Symbol" w:hint="default"/>
      </w:rPr>
    </w:lvl>
    <w:lvl w:ilvl="7" w:tplc="F6B6385C" w:tentative="1">
      <w:start w:val="1"/>
      <w:numFmt w:val="bullet"/>
      <w:lvlText w:val="o"/>
      <w:lvlJc w:val="left"/>
      <w:pPr>
        <w:ind w:left="5760" w:hanging="360"/>
      </w:pPr>
      <w:rPr>
        <w:rFonts w:ascii="Courier New" w:hAnsi="Courier New" w:cs="Courier New" w:hint="default"/>
      </w:rPr>
    </w:lvl>
    <w:lvl w:ilvl="8" w:tplc="85E07E42" w:tentative="1">
      <w:start w:val="1"/>
      <w:numFmt w:val="bullet"/>
      <w:lvlText w:val=""/>
      <w:lvlJc w:val="left"/>
      <w:pPr>
        <w:ind w:left="6480" w:hanging="360"/>
      </w:pPr>
      <w:rPr>
        <w:rFonts w:ascii="Wingdings" w:hAnsi="Wingdings" w:hint="default"/>
      </w:rPr>
    </w:lvl>
  </w:abstractNum>
  <w:abstractNum w:abstractNumId="15" w15:restartNumberingAfterBreak="0">
    <w:nsid w:val="7B3A3393"/>
    <w:multiLevelType w:val="hybridMultilevel"/>
    <w:tmpl w:val="2D6E4BEA"/>
    <w:lvl w:ilvl="0" w:tplc="34EA5F18">
      <w:start w:val="1"/>
      <w:numFmt w:val="bullet"/>
      <w:lvlText w:val=""/>
      <w:lvlJc w:val="left"/>
      <w:pPr>
        <w:ind w:left="720" w:hanging="360"/>
      </w:pPr>
      <w:rPr>
        <w:rFonts w:ascii="Symbol" w:hAnsi="Symbol" w:hint="default"/>
      </w:rPr>
    </w:lvl>
    <w:lvl w:ilvl="1" w:tplc="84E6069C" w:tentative="1">
      <w:start w:val="1"/>
      <w:numFmt w:val="bullet"/>
      <w:lvlText w:val="o"/>
      <w:lvlJc w:val="left"/>
      <w:pPr>
        <w:ind w:left="1440" w:hanging="360"/>
      </w:pPr>
      <w:rPr>
        <w:rFonts w:ascii="Courier New" w:hAnsi="Courier New" w:cs="Courier New" w:hint="default"/>
      </w:rPr>
    </w:lvl>
    <w:lvl w:ilvl="2" w:tplc="EDC434E0" w:tentative="1">
      <w:start w:val="1"/>
      <w:numFmt w:val="bullet"/>
      <w:lvlText w:val=""/>
      <w:lvlJc w:val="left"/>
      <w:pPr>
        <w:ind w:left="2160" w:hanging="360"/>
      </w:pPr>
      <w:rPr>
        <w:rFonts w:ascii="Wingdings" w:hAnsi="Wingdings" w:hint="default"/>
      </w:rPr>
    </w:lvl>
    <w:lvl w:ilvl="3" w:tplc="E7F0743C" w:tentative="1">
      <w:start w:val="1"/>
      <w:numFmt w:val="bullet"/>
      <w:lvlText w:val=""/>
      <w:lvlJc w:val="left"/>
      <w:pPr>
        <w:ind w:left="2880" w:hanging="360"/>
      </w:pPr>
      <w:rPr>
        <w:rFonts w:ascii="Symbol" w:hAnsi="Symbol" w:hint="default"/>
      </w:rPr>
    </w:lvl>
    <w:lvl w:ilvl="4" w:tplc="968C15BA" w:tentative="1">
      <w:start w:val="1"/>
      <w:numFmt w:val="bullet"/>
      <w:lvlText w:val="o"/>
      <w:lvlJc w:val="left"/>
      <w:pPr>
        <w:ind w:left="3600" w:hanging="360"/>
      </w:pPr>
      <w:rPr>
        <w:rFonts w:ascii="Courier New" w:hAnsi="Courier New" w:cs="Courier New" w:hint="default"/>
      </w:rPr>
    </w:lvl>
    <w:lvl w:ilvl="5" w:tplc="06D09E70" w:tentative="1">
      <w:start w:val="1"/>
      <w:numFmt w:val="bullet"/>
      <w:lvlText w:val=""/>
      <w:lvlJc w:val="left"/>
      <w:pPr>
        <w:ind w:left="4320" w:hanging="360"/>
      </w:pPr>
      <w:rPr>
        <w:rFonts w:ascii="Wingdings" w:hAnsi="Wingdings" w:hint="default"/>
      </w:rPr>
    </w:lvl>
    <w:lvl w:ilvl="6" w:tplc="C64029B0" w:tentative="1">
      <w:start w:val="1"/>
      <w:numFmt w:val="bullet"/>
      <w:lvlText w:val=""/>
      <w:lvlJc w:val="left"/>
      <w:pPr>
        <w:ind w:left="5040" w:hanging="360"/>
      </w:pPr>
      <w:rPr>
        <w:rFonts w:ascii="Symbol" w:hAnsi="Symbol" w:hint="default"/>
      </w:rPr>
    </w:lvl>
    <w:lvl w:ilvl="7" w:tplc="950EDD2C" w:tentative="1">
      <w:start w:val="1"/>
      <w:numFmt w:val="bullet"/>
      <w:lvlText w:val="o"/>
      <w:lvlJc w:val="left"/>
      <w:pPr>
        <w:ind w:left="5760" w:hanging="360"/>
      </w:pPr>
      <w:rPr>
        <w:rFonts w:ascii="Courier New" w:hAnsi="Courier New" w:cs="Courier New" w:hint="default"/>
      </w:rPr>
    </w:lvl>
    <w:lvl w:ilvl="8" w:tplc="7E66941A"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0"/>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ADB"/>
    <w:rsid w:val="00015AA3"/>
    <w:rsid w:val="00020AB6"/>
    <w:rsid w:val="000246A7"/>
    <w:rsid w:val="0002661E"/>
    <w:rsid w:val="000323B5"/>
    <w:rsid w:val="00033806"/>
    <w:rsid w:val="0003592D"/>
    <w:rsid w:val="000443D6"/>
    <w:rsid w:val="00044544"/>
    <w:rsid w:val="00052CA9"/>
    <w:rsid w:val="000613AA"/>
    <w:rsid w:val="00064C6A"/>
    <w:rsid w:val="0007120B"/>
    <w:rsid w:val="00073E35"/>
    <w:rsid w:val="000740CC"/>
    <w:rsid w:val="00086A70"/>
    <w:rsid w:val="00086E92"/>
    <w:rsid w:val="00087CCD"/>
    <w:rsid w:val="00092000"/>
    <w:rsid w:val="000951E0"/>
    <w:rsid w:val="0009671D"/>
    <w:rsid w:val="000978EF"/>
    <w:rsid w:val="000A0978"/>
    <w:rsid w:val="000B68EF"/>
    <w:rsid w:val="000C463F"/>
    <w:rsid w:val="000D115F"/>
    <w:rsid w:val="000D3E6B"/>
    <w:rsid w:val="000D5811"/>
    <w:rsid w:val="000D5F36"/>
    <w:rsid w:val="000E1CD5"/>
    <w:rsid w:val="000E703A"/>
    <w:rsid w:val="000F76B8"/>
    <w:rsid w:val="00100678"/>
    <w:rsid w:val="00102267"/>
    <w:rsid w:val="00105F5D"/>
    <w:rsid w:val="00107547"/>
    <w:rsid w:val="00111029"/>
    <w:rsid w:val="001221D2"/>
    <w:rsid w:val="0012605A"/>
    <w:rsid w:val="00132E13"/>
    <w:rsid w:val="00135F01"/>
    <w:rsid w:val="00136A7E"/>
    <w:rsid w:val="00156959"/>
    <w:rsid w:val="001574D7"/>
    <w:rsid w:val="0015765F"/>
    <w:rsid w:val="001579D7"/>
    <w:rsid w:val="0016086F"/>
    <w:rsid w:val="00166B57"/>
    <w:rsid w:val="00167718"/>
    <w:rsid w:val="0017447C"/>
    <w:rsid w:val="001768E2"/>
    <w:rsid w:val="00177E1E"/>
    <w:rsid w:val="00181F56"/>
    <w:rsid w:val="00184412"/>
    <w:rsid w:val="001A6AC0"/>
    <w:rsid w:val="001B55AB"/>
    <w:rsid w:val="001B7CF8"/>
    <w:rsid w:val="001C47B6"/>
    <w:rsid w:val="001D696E"/>
    <w:rsid w:val="001E32E2"/>
    <w:rsid w:val="001E72CB"/>
    <w:rsid w:val="001E760F"/>
    <w:rsid w:val="001F6781"/>
    <w:rsid w:val="00205A50"/>
    <w:rsid w:val="00211F86"/>
    <w:rsid w:val="00225BBB"/>
    <w:rsid w:val="00246891"/>
    <w:rsid w:val="002536EE"/>
    <w:rsid w:val="00254654"/>
    <w:rsid w:val="00260D4E"/>
    <w:rsid w:val="0026168F"/>
    <w:rsid w:val="002730BA"/>
    <w:rsid w:val="00273527"/>
    <w:rsid w:val="0027779B"/>
    <w:rsid w:val="00283BFE"/>
    <w:rsid w:val="002844FB"/>
    <w:rsid w:val="002D2415"/>
    <w:rsid w:val="002D3275"/>
    <w:rsid w:val="002D7A2F"/>
    <w:rsid w:val="00303B94"/>
    <w:rsid w:val="00306545"/>
    <w:rsid w:val="00307BC6"/>
    <w:rsid w:val="0031448D"/>
    <w:rsid w:val="00316040"/>
    <w:rsid w:val="00340032"/>
    <w:rsid w:val="00363724"/>
    <w:rsid w:val="003764DD"/>
    <w:rsid w:val="00381356"/>
    <w:rsid w:val="00383550"/>
    <w:rsid w:val="00385372"/>
    <w:rsid w:val="00390C45"/>
    <w:rsid w:val="003935C7"/>
    <w:rsid w:val="0039404D"/>
    <w:rsid w:val="003C0E0C"/>
    <w:rsid w:val="003D3941"/>
    <w:rsid w:val="003D43D6"/>
    <w:rsid w:val="003D7945"/>
    <w:rsid w:val="003E294A"/>
    <w:rsid w:val="003E5A18"/>
    <w:rsid w:val="003E5AFB"/>
    <w:rsid w:val="003E694C"/>
    <w:rsid w:val="003F0F7B"/>
    <w:rsid w:val="003F2F48"/>
    <w:rsid w:val="003F765F"/>
    <w:rsid w:val="0040355B"/>
    <w:rsid w:val="0042479E"/>
    <w:rsid w:val="0042792E"/>
    <w:rsid w:val="00435B81"/>
    <w:rsid w:val="004372AB"/>
    <w:rsid w:val="004376DE"/>
    <w:rsid w:val="0047298F"/>
    <w:rsid w:val="00474BA9"/>
    <w:rsid w:val="00475123"/>
    <w:rsid w:val="004767B0"/>
    <w:rsid w:val="004772DF"/>
    <w:rsid w:val="004775B5"/>
    <w:rsid w:val="004802E8"/>
    <w:rsid w:val="00481AC0"/>
    <w:rsid w:val="00481B45"/>
    <w:rsid w:val="00481DEE"/>
    <w:rsid w:val="0049374D"/>
    <w:rsid w:val="004A4D6D"/>
    <w:rsid w:val="004A7C75"/>
    <w:rsid w:val="004B4F95"/>
    <w:rsid w:val="004D5383"/>
    <w:rsid w:val="004D6033"/>
    <w:rsid w:val="004E78E7"/>
    <w:rsid w:val="004F2D14"/>
    <w:rsid w:val="00505D40"/>
    <w:rsid w:val="00506687"/>
    <w:rsid w:val="0050780D"/>
    <w:rsid w:val="005100AD"/>
    <w:rsid w:val="00513A05"/>
    <w:rsid w:val="00515AF3"/>
    <w:rsid w:val="00521C66"/>
    <w:rsid w:val="00532AD4"/>
    <w:rsid w:val="00535CF7"/>
    <w:rsid w:val="0053767B"/>
    <w:rsid w:val="00537FA5"/>
    <w:rsid w:val="00541235"/>
    <w:rsid w:val="0055227B"/>
    <w:rsid w:val="00557529"/>
    <w:rsid w:val="00561806"/>
    <w:rsid w:val="005729A3"/>
    <w:rsid w:val="005733E3"/>
    <w:rsid w:val="00576638"/>
    <w:rsid w:val="00585EBF"/>
    <w:rsid w:val="00591506"/>
    <w:rsid w:val="005A00A6"/>
    <w:rsid w:val="005A6196"/>
    <w:rsid w:val="005A6805"/>
    <w:rsid w:val="005B763B"/>
    <w:rsid w:val="005C0BCC"/>
    <w:rsid w:val="005C4F65"/>
    <w:rsid w:val="005C7562"/>
    <w:rsid w:val="005D10D6"/>
    <w:rsid w:val="005D6558"/>
    <w:rsid w:val="005E230E"/>
    <w:rsid w:val="005E33E4"/>
    <w:rsid w:val="005E56DA"/>
    <w:rsid w:val="00600635"/>
    <w:rsid w:val="006022ED"/>
    <w:rsid w:val="006132A8"/>
    <w:rsid w:val="00615525"/>
    <w:rsid w:val="00616BC8"/>
    <w:rsid w:val="0061789C"/>
    <w:rsid w:val="00626467"/>
    <w:rsid w:val="0064155B"/>
    <w:rsid w:val="006461F2"/>
    <w:rsid w:val="006466CF"/>
    <w:rsid w:val="00667B6E"/>
    <w:rsid w:val="00670C9D"/>
    <w:rsid w:val="0067239F"/>
    <w:rsid w:val="0067264F"/>
    <w:rsid w:val="0067345F"/>
    <w:rsid w:val="00680910"/>
    <w:rsid w:val="0068609E"/>
    <w:rsid w:val="006923C6"/>
    <w:rsid w:val="00693EA3"/>
    <w:rsid w:val="006A1370"/>
    <w:rsid w:val="006A2589"/>
    <w:rsid w:val="006A31BD"/>
    <w:rsid w:val="006B1A90"/>
    <w:rsid w:val="006B448F"/>
    <w:rsid w:val="006C2675"/>
    <w:rsid w:val="006E0ACD"/>
    <w:rsid w:val="006E10EC"/>
    <w:rsid w:val="006E1F90"/>
    <w:rsid w:val="006E2C8C"/>
    <w:rsid w:val="006E35CD"/>
    <w:rsid w:val="006E4B61"/>
    <w:rsid w:val="006E7E96"/>
    <w:rsid w:val="00701EEB"/>
    <w:rsid w:val="00702C78"/>
    <w:rsid w:val="00702F9B"/>
    <w:rsid w:val="00703F20"/>
    <w:rsid w:val="0071546A"/>
    <w:rsid w:val="0072085D"/>
    <w:rsid w:val="007323B9"/>
    <w:rsid w:val="00733745"/>
    <w:rsid w:val="00737ECF"/>
    <w:rsid w:val="007401D1"/>
    <w:rsid w:val="00746A0D"/>
    <w:rsid w:val="00747406"/>
    <w:rsid w:val="007505D4"/>
    <w:rsid w:val="00764401"/>
    <w:rsid w:val="00771073"/>
    <w:rsid w:val="007729BE"/>
    <w:rsid w:val="00773038"/>
    <w:rsid w:val="00774E80"/>
    <w:rsid w:val="00781438"/>
    <w:rsid w:val="00791422"/>
    <w:rsid w:val="00792ED2"/>
    <w:rsid w:val="00797CD2"/>
    <w:rsid w:val="007A2569"/>
    <w:rsid w:val="007A75EB"/>
    <w:rsid w:val="007B2294"/>
    <w:rsid w:val="007B365B"/>
    <w:rsid w:val="007C163C"/>
    <w:rsid w:val="007C1DFA"/>
    <w:rsid w:val="007D4A4A"/>
    <w:rsid w:val="007E195D"/>
    <w:rsid w:val="007E33B6"/>
    <w:rsid w:val="007E406F"/>
    <w:rsid w:val="007E7210"/>
    <w:rsid w:val="007F2106"/>
    <w:rsid w:val="00803306"/>
    <w:rsid w:val="0081427C"/>
    <w:rsid w:val="008222A1"/>
    <w:rsid w:val="00822CCB"/>
    <w:rsid w:val="008237E7"/>
    <w:rsid w:val="008271B0"/>
    <w:rsid w:val="00827E6B"/>
    <w:rsid w:val="0083513B"/>
    <w:rsid w:val="00861CA8"/>
    <w:rsid w:val="0086510D"/>
    <w:rsid w:val="00873C47"/>
    <w:rsid w:val="00880E6E"/>
    <w:rsid w:val="00880F58"/>
    <w:rsid w:val="00882B59"/>
    <w:rsid w:val="008850AB"/>
    <w:rsid w:val="00892E44"/>
    <w:rsid w:val="008A3A73"/>
    <w:rsid w:val="008A5483"/>
    <w:rsid w:val="008A6E98"/>
    <w:rsid w:val="008C0324"/>
    <w:rsid w:val="008C3C1C"/>
    <w:rsid w:val="008C6039"/>
    <w:rsid w:val="008E4197"/>
    <w:rsid w:val="008F3E22"/>
    <w:rsid w:val="008F602C"/>
    <w:rsid w:val="009017C6"/>
    <w:rsid w:val="00902E37"/>
    <w:rsid w:val="0091663A"/>
    <w:rsid w:val="00920D8C"/>
    <w:rsid w:val="00924394"/>
    <w:rsid w:val="009251A8"/>
    <w:rsid w:val="00927FBE"/>
    <w:rsid w:val="00934C94"/>
    <w:rsid w:val="009370A6"/>
    <w:rsid w:val="0094087D"/>
    <w:rsid w:val="00941070"/>
    <w:rsid w:val="00942199"/>
    <w:rsid w:val="0094712F"/>
    <w:rsid w:val="009520F6"/>
    <w:rsid w:val="00954D3C"/>
    <w:rsid w:val="00954FEA"/>
    <w:rsid w:val="009559D5"/>
    <w:rsid w:val="009560C0"/>
    <w:rsid w:val="009766A3"/>
    <w:rsid w:val="00983EE2"/>
    <w:rsid w:val="00992317"/>
    <w:rsid w:val="0099302A"/>
    <w:rsid w:val="0099538C"/>
    <w:rsid w:val="009A090B"/>
    <w:rsid w:val="009A09E1"/>
    <w:rsid w:val="009A5BC4"/>
    <w:rsid w:val="009B7B04"/>
    <w:rsid w:val="009C5FA4"/>
    <w:rsid w:val="009D262A"/>
    <w:rsid w:val="009E1BAD"/>
    <w:rsid w:val="009E2C43"/>
    <w:rsid w:val="009F0029"/>
    <w:rsid w:val="009F1B75"/>
    <w:rsid w:val="00A00988"/>
    <w:rsid w:val="00A01FFE"/>
    <w:rsid w:val="00A0566B"/>
    <w:rsid w:val="00A07034"/>
    <w:rsid w:val="00A12CB9"/>
    <w:rsid w:val="00A162CA"/>
    <w:rsid w:val="00A270D9"/>
    <w:rsid w:val="00A30AF4"/>
    <w:rsid w:val="00A3192E"/>
    <w:rsid w:val="00A3288E"/>
    <w:rsid w:val="00A402D1"/>
    <w:rsid w:val="00A50C33"/>
    <w:rsid w:val="00A52331"/>
    <w:rsid w:val="00A53661"/>
    <w:rsid w:val="00A61AD4"/>
    <w:rsid w:val="00A64EE5"/>
    <w:rsid w:val="00A73C8E"/>
    <w:rsid w:val="00A7596D"/>
    <w:rsid w:val="00A76DF0"/>
    <w:rsid w:val="00A82D53"/>
    <w:rsid w:val="00A83084"/>
    <w:rsid w:val="00A934E0"/>
    <w:rsid w:val="00A9455B"/>
    <w:rsid w:val="00AA3965"/>
    <w:rsid w:val="00AA545A"/>
    <w:rsid w:val="00AA5D91"/>
    <w:rsid w:val="00AA6ADB"/>
    <w:rsid w:val="00AB453B"/>
    <w:rsid w:val="00AB62C2"/>
    <w:rsid w:val="00AD7F28"/>
    <w:rsid w:val="00AE4C7B"/>
    <w:rsid w:val="00AF07A3"/>
    <w:rsid w:val="00AF5903"/>
    <w:rsid w:val="00B0086B"/>
    <w:rsid w:val="00B01811"/>
    <w:rsid w:val="00B04EFE"/>
    <w:rsid w:val="00B06F55"/>
    <w:rsid w:val="00B10FC2"/>
    <w:rsid w:val="00B112C3"/>
    <w:rsid w:val="00B229F8"/>
    <w:rsid w:val="00B25156"/>
    <w:rsid w:val="00B26FC9"/>
    <w:rsid w:val="00B3057A"/>
    <w:rsid w:val="00B31B63"/>
    <w:rsid w:val="00B342FD"/>
    <w:rsid w:val="00B344DD"/>
    <w:rsid w:val="00B42997"/>
    <w:rsid w:val="00B5129C"/>
    <w:rsid w:val="00B5771F"/>
    <w:rsid w:val="00B61F23"/>
    <w:rsid w:val="00B63F1F"/>
    <w:rsid w:val="00B66B65"/>
    <w:rsid w:val="00B6736B"/>
    <w:rsid w:val="00B75377"/>
    <w:rsid w:val="00B766CA"/>
    <w:rsid w:val="00B8235A"/>
    <w:rsid w:val="00B86B63"/>
    <w:rsid w:val="00B872B3"/>
    <w:rsid w:val="00B87FBE"/>
    <w:rsid w:val="00B90362"/>
    <w:rsid w:val="00BA703F"/>
    <w:rsid w:val="00BB3295"/>
    <w:rsid w:val="00BD4EA5"/>
    <w:rsid w:val="00BE30AE"/>
    <w:rsid w:val="00BE4D19"/>
    <w:rsid w:val="00BF0634"/>
    <w:rsid w:val="00BF28EE"/>
    <w:rsid w:val="00BF3E87"/>
    <w:rsid w:val="00BF4CF4"/>
    <w:rsid w:val="00C04B94"/>
    <w:rsid w:val="00C07D03"/>
    <w:rsid w:val="00C11D3F"/>
    <w:rsid w:val="00C172BD"/>
    <w:rsid w:val="00C240B4"/>
    <w:rsid w:val="00C3056F"/>
    <w:rsid w:val="00C331B3"/>
    <w:rsid w:val="00C375EC"/>
    <w:rsid w:val="00C378DC"/>
    <w:rsid w:val="00C422FB"/>
    <w:rsid w:val="00C427F4"/>
    <w:rsid w:val="00C46143"/>
    <w:rsid w:val="00C62DC9"/>
    <w:rsid w:val="00C67F92"/>
    <w:rsid w:val="00C7075A"/>
    <w:rsid w:val="00C80B3A"/>
    <w:rsid w:val="00C92E46"/>
    <w:rsid w:val="00CA14BF"/>
    <w:rsid w:val="00CB1E7A"/>
    <w:rsid w:val="00CC3BE1"/>
    <w:rsid w:val="00CC5FEA"/>
    <w:rsid w:val="00CF206B"/>
    <w:rsid w:val="00CF2C52"/>
    <w:rsid w:val="00CF70D7"/>
    <w:rsid w:val="00D0250F"/>
    <w:rsid w:val="00D044C3"/>
    <w:rsid w:val="00D06F3D"/>
    <w:rsid w:val="00D155F3"/>
    <w:rsid w:val="00D267B0"/>
    <w:rsid w:val="00D26B90"/>
    <w:rsid w:val="00D3218E"/>
    <w:rsid w:val="00D471FE"/>
    <w:rsid w:val="00D52688"/>
    <w:rsid w:val="00D52E34"/>
    <w:rsid w:val="00D609B5"/>
    <w:rsid w:val="00D64B93"/>
    <w:rsid w:val="00D65A0C"/>
    <w:rsid w:val="00D703E6"/>
    <w:rsid w:val="00D85C9F"/>
    <w:rsid w:val="00D928A4"/>
    <w:rsid w:val="00D93E3C"/>
    <w:rsid w:val="00D960BE"/>
    <w:rsid w:val="00DA27F5"/>
    <w:rsid w:val="00DA280E"/>
    <w:rsid w:val="00DC12FA"/>
    <w:rsid w:val="00DC1482"/>
    <w:rsid w:val="00DD3EE8"/>
    <w:rsid w:val="00DD6254"/>
    <w:rsid w:val="00DE4D51"/>
    <w:rsid w:val="00DF4A91"/>
    <w:rsid w:val="00DF53D0"/>
    <w:rsid w:val="00E01A79"/>
    <w:rsid w:val="00E06674"/>
    <w:rsid w:val="00E10EED"/>
    <w:rsid w:val="00E24037"/>
    <w:rsid w:val="00E2444E"/>
    <w:rsid w:val="00E25E61"/>
    <w:rsid w:val="00E37545"/>
    <w:rsid w:val="00E44A5E"/>
    <w:rsid w:val="00E50A94"/>
    <w:rsid w:val="00E6751C"/>
    <w:rsid w:val="00E67DD8"/>
    <w:rsid w:val="00E7180D"/>
    <w:rsid w:val="00E71F56"/>
    <w:rsid w:val="00E824ED"/>
    <w:rsid w:val="00E83521"/>
    <w:rsid w:val="00E85F2A"/>
    <w:rsid w:val="00E970E9"/>
    <w:rsid w:val="00EA1C2F"/>
    <w:rsid w:val="00EA6CD5"/>
    <w:rsid w:val="00EA7D5B"/>
    <w:rsid w:val="00EC4AA8"/>
    <w:rsid w:val="00EE12AC"/>
    <w:rsid w:val="00EE6E34"/>
    <w:rsid w:val="00EF1FC5"/>
    <w:rsid w:val="00EF52A7"/>
    <w:rsid w:val="00F16FD1"/>
    <w:rsid w:val="00F17E4B"/>
    <w:rsid w:val="00F20701"/>
    <w:rsid w:val="00F21FEE"/>
    <w:rsid w:val="00F238FA"/>
    <w:rsid w:val="00F3766B"/>
    <w:rsid w:val="00F52D5C"/>
    <w:rsid w:val="00F56E3D"/>
    <w:rsid w:val="00F56F42"/>
    <w:rsid w:val="00F6338D"/>
    <w:rsid w:val="00F643BE"/>
    <w:rsid w:val="00F65C64"/>
    <w:rsid w:val="00F74432"/>
    <w:rsid w:val="00F75E84"/>
    <w:rsid w:val="00F776F9"/>
    <w:rsid w:val="00F83391"/>
    <w:rsid w:val="00F91DC5"/>
    <w:rsid w:val="00F96DA6"/>
    <w:rsid w:val="00FA3206"/>
    <w:rsid w:val="00FB54E2"/>
    <w:rsid w:val="00FB5E9A"/>
    <w:rsid w:val="00FC06E0"/>
    <w:rsid w:val="00FC1220"/>
    <w:rsid w:val="00FC2BF9"/>
    <w:rsid w:val="00FD51A6"/>
    <w:rsid w:val="00FD61A3"/>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chartTrackingRefBased/>
  <w15:docId w15:val="{62D72A89-ECD1-4650-B66E-5B192507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lang w:val="en-GB"/>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val="en-GB" w:eastAsia="en-US"/>
    </w:rPr>
  </w:style>
  <w:style w:type="character" w:customStyle="1" w:styleId="KeinLeerraumZchn">
    <w:name w:val="Kein Leerraum Zchn"/>
    <w:link w:val="KeinLeerraum"/>
    <w:uiPriority w:val="1"/>
    <w:rsid w:val="00EE6E34"/>
    <w:rPr>
      <w:rFonts w:ascii="Calibri" w:hAnsi="Calibri"/>
      <w:sz w:val="22"/>
      <w:szCs w:val="22"/>
      <w:lang w:val="en-GB"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customStyle="1" w:styleId="normaltextrun">
    <w:name w:val="normaltextrun"/>
    <w:basedOn w:val="Absatz-Standardschriftart"/>
    <w:rsid w:val="009A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tect.checkpoint.com/v2/___https://media.arburg.com/web/f75a3fb46a35010/rapid-tech-2024-arburg-press-preview/___.YzJ1Omxpb25icmlkZ2U6YzpvOjA1NjI1Y2IwY2ViNzhjNDYzMzQ5OTM2NWZmYWE1NjYzOjY6MzI1YzphZWFkZDU3NDBiNTZiZGVlMzc4OTc0OWI4M2Y1ZDU5ODk0N2QzZmU5NDVjMDlkNzRlNTNiZWU3ZTM0YjZiY2Y0OnA6V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832</Words>
  <Characters>5245</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ARBURG</Company>
  <LinksUpToDate>false</LinksUpToDate>
  <CharactersWithSpaces>6065</CharactersWithSpaces>
  <SharedDoc>false</SharedDoc>
  <HLinks>
    <vt:vector size="6" baseType="variant">
      <vt:variant>
        <vt:i4>4456527</vt:i4>
      </vt:variant>
      <vt:variant>
        <vt:i4>0</vt:i4>
      </vt:variant>
      <vt:variant>
        <vt:i4>0</vt:i4>
      </vt:variant>
      <vt:variant>
        <vt:i4>5</vt:i4>
      </vt:variant>
      <vt:variant>
        <vt:lpwstr>https://protect.checkpoint.com/v2/___https://media.arburg.com/web/f75a3fb46a35010/rapid-tech-2024-arburg-press-preview/___.YzJ1Omxpb25icmlkZ2U6YzpvOjA1NjI1Y2IwY2ViNzhjNDYzMzQ5OTM2NWZmYWE1NjYzOjY6MzI1YzphZWFkZDU3NDBiNTZiZGVlMzc4OTc0OWI4M2Y1ZDU5ODk0N2QzZmU5NDVjMDlkNzRlNTNiZWU3ZTM0YjZiY2Y0OnA6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 Sinem</cp:lastModifiedBy>
  <cp:revision>2</cp:revision>
  <cp:lastPrinted>2017-07-10T10:22:00Z</cp:lastPrinted>
  <dcterms:created xsi:type="dcterms:W3CDTF">2024-04-02T06:09:00Z</dcterms:created>
  <dcterms:modified xsi:type="dcterms:W3CDTF">2024-04-02T06:09:00Z</dcterms:modified>
</cp:coreProperties>
</file>