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A44D" w14:textId="1AB3C6FA" w:rsidR="00E26A58" w:rsidRPr="00A353D2" w:rsidRDefault="00DA6F29" w:rsidP="00E26A58">
      <w:pPr>
        <w:pStyle w:val="FormatvorlagePMHeadline"/>
        <w:rPr>
          <w:rFonts w:cs="Arial"/>
          <w:sz w:val="28"/>
          <w:szCs w:val="28"/>
          <w:u w:val="none"/>
          <w:lang w:val="en-GB"/>
        </w:rPr>
      </w:pPr>
      <w:r w:rsidRPr="00A353D2">
        <w:rPr>
          <w:rFonts w:cs="Arial"/>
          <w:sz w:val="28"/>
          <w:szCs w:val="28"/>
          <w:u w:val="none"/>
          <w:lang w:val="en-GB"/>
        </w:rPr>
        <w:t xml:space="preserve">Sustainability report </w:t>
      </w:r>
      <w:r w:rsidR="00114E50" w:rsidRPr="00A353D2">
        <w:rPr>
          <w:rFonts w:cs="Arial"/>
          <w:sz w:val="28"/>
          <w:szCs w:val="28"/>
          <w:u w:val="none"/>
          <w:lang w:val="en-GB"/>
        </w:rPr>
        <w:t xml:space="preserve">for the year </w:t>
      </w:r>
      <w:r w:rsidRPr="00A353D2">
        <w:rPr>
          <w:rFonts w:cs="Arial"/>
          <w:sz w:val="28"/>
          <w:szCs w:val="28"/>
          <w:u w:val="none"/>
          <w:lang w:val="en-GB"/>
        </w:rPr>
        <w:t>2024</w:t>
      </w:r>
    </w:p>
    <w:p w14:paraId="0918B5E6" w14:textId="4465EAEE" w:rsidR="008B6D18" w:rsidRPr="00A353D2" w:rsidRDefault="00114E50" w:rsidP="0013353F">
      <w:pPr>
        <w:pStyle w:val="FormatvorlagePMHeadline"/>
        <w:tabs>
          <w:tab w:val="left" w:pos="6258"/>
        </w:tabs>
        <w:rPr>
          <w:rFonts w:cs="Arial"/>
          <w:szCs w:val="32"/>
          <w:lang w:val="en-GB"/>
        </w:rPr>
      </w:pPr>
      <w:r w:rsidRPr="00A353D2">
        <w:rPr>
          <w:rFonts w:cs="Arial"/>
          <w:szCs w:val="32"/>
          <w:lang w:val="en-GB"/>
        </w:rPr>
        <w:t xml:space="preserve">Arburg delivers </w:t>
      </w:r>
      <w:r w:rsidR="009D163E" w:rsidRPr="00A353D2">
        <w:rPr>
          <w:rFonts w:cs="Arial"/>
          <w:szCs w:val="32"/>
          <w:lang w:val="en-GB"/>
        </w:rPr>
        <w:t xml:space="preserve">convincing </w:t>
      </w:r>
      <w:r w:rsidR="00DA6F29" w:rsidRPr="00A353D2">
        <w:rPr>
          <w:rFonts w:cs="Arial"/>
          <w:szCs w:val="32"/>
          <w:lang w:val="en-GB"/>
        </w:rPr>
        <w:t xml:space="preserve">facts, figures </w:t>
      </w:r>
      <w:r w:rsidR="00A353D2" w:rsidRPr="00A353D2">
        <w:rPr>
          <w:rFonts w:cs="Arial"/>
          <w:szCs w:val="32"/>
          <w:lang w:val="en-GB"/>
        </w:rPr>
        <w:br/>
      </w:r>
      <w:r w:rsidR="00DA6F29" w:rsidRPr="00A353D2">
        <w:rPr>
          <w:rFonts w:cs="Arial"/>
          <w:szCs w:val="32"/>
          <w:lang w:val="en-GB"/>
        </w:rPr>
        <w:t>- and action</w:t>
      </w:r>
    </w:p>
    <w:p w14:paraId="2469CE4F" w14:textId="77777777" w:rsidR="007E3F3C" w:rsidRPr="00A353D2" w:rsidRDefault="007E3F3C" w:rsidP="007E3F3C">
      <w:pPr>
        <w:pStyle w:val="FormatvorlagePMHeadline"/>
        <w:tabs>
          <w:tab w:val="left" w:pos="6258"/>
        </w:tabs>
        <w:spacing w:before="0"/>
        <w:rPr>
          <w:rFonts w:cs="Arial"/>
          <w:sz w:val="24"/>
          <w:szCs w:val="24"/>
          <w:lang w:val="en-GB"/>
        </w:rPr>
      </w:pPr>
    </w:p>
    <w:p w14:paraId="4310A32E" w14:textId="269E86A1" w:rsidR="008B6D18" w:rsidRPr="00A353D2" w:rsidRDefault="002D250D" w:rsidP="008B6D18">
      <w:pPr>
        <w:pStyle w:val="PMSubline"/>
        <w:rPr>
          <w:lang w:val="en-GB"/>
        </w:rPr>
      </w:pPr>
      <w:r w:rsidRPr="00A353D2">
        <w:rPr>
          <w:lang w:val="en-GB"/>
        </w:rPr>
        <w:t>Online</w:t>
      </w:r>
      <w:r w:rsidR="008B6D18" w:rsidRPr="00A353D2">
        <w:rPr>
          <w:lang w:val="en-GB"/>
        </w:rPr>
        <w:t xml:space="preserve">: </w:t>
      </w:r>
      <w:r w:rsidRPr="00A353D2">
        <w:rPr>
          <w:lang w:val="en-GB"/>
        </w:rPr>
        <w:t xml:space="preserve">New </w:t>
      </w:r>
      <w:r w:rsidR="00922D27" w:rsidRPr="00A353D2">
        <w:rPr>
          <w:lang w:val="en-GB"/>
        </w:rPr>
        <w:t xml:space="preserve">sustainability report </w:t>
      </w:r>
      <w:r w:rsidR="00114E50" w:rsidRPr="00A353D2">
        <w:rPr>
          <w:lang w:val="en-GB"/>
        </w:rPr>
        <w:t>from Arburg</w:t>
      </w:r>
    </w:p>
    <w:p w14:paraId="6EB60614" w14:textId="2A9FA8EE" w:rsidR="00E26A58" w:rsidRPr="00A353D2" w:rsidRDefault="002D250D" w:rsidP="00E26A58">
      <w:pPr>
        <w:pStyle w:val="PMSubline"/>
        <w:rPr>
          <w:lang w:val="en-GB"/>
        </w:rPr>
      </w:pPr>
      <w:r w:rsidRPr="00A353D2">
        <w:rPr>
          <w:lang w:val="en-GB"/>
        </w:rPr>
        <w:t>Successful</w:t>
      </w:r>
      <w:r w:rsidR="004C67CB" w:rsidRPr="00A353D2">
        <w:rPr>
          <w:lang w:val="en-GB"/>
        </w:rPr>
        <w:t xml:space="preserve">: </w:t>
      </w:r>
      <w:r w:rsidRPr="00A353D2">
        <w:rPr>
          <w:lang w:val="en-GB"/>
        </w:rPr>
        <w:t xml:space="preserve">Activities and </w:t>
      </w:r>
      <w:r w:rsidR="00F12134" w:rsidRPr="00A353D2">
        <w:rPr>
          <w:lang w:val="en-GB"/>
        </w:rPr>
        <w:t>measures of the arburgGREENworld programme</w:t>
      </w:r>
    </w:p>
    <w:p w14:paraId="4A0ED8A4" w14:textId="0AAB1CB7" w:rsidR="0017236B" w:rsidRPr="00A353D2" w:rsidRDefault="002D250D" w:rsidP="0017236B">
      <w:pPr>
        <w:pStyle w:val="PMSubline"/>
        <w:rPr>
          <w:lang w:val="en-GB"/>
        </w:rPr>
      </w:pPr>
      <w:r w:rsidRPr="00A353D2">
        <w:rPr>
          <w:color w:val="000000" w:themeColor="text1"/>
          <w:lang w:val="en-GB"/>
        </w:rPr>
        <w:t>Impressive</w:t>
      </w:r>
      <w:r w:rsidR="0017236B" w:rsidRPr="00A353D2">
        <w:rPr>
          <w:color w:val="000000" w:themeColor="text1"/>
          <w:lang w:val="en-GB"/>
        </w:rPr>
        <w:t>: 130,000 tonnes less CO</w:t>
      </w:r>
      <w:r w:rsidR="0017236B" w:rsidRPr="00A353D2">
        <w:rPr>
          <w:color w:val="000000" w:themeColor="text1"/>
          <w:vertAlign w:val="subscript"/>
          <w:lang w:val="en-GB"/>
        </w:rPr>
        <w:t>2</w:t>
      </w:r>
      <w:r w:rsidR="007E3F3C" w:rsidRPr="00A353D2">
        <w:rPr>
          <w:color w:val="000000" w:themeColor="text1"/>
          <w:lang w:val="en-GB"/>
        </w:rPr>
        <w:t xml:space="preserve">since </w:t>
      </w:r>
      <w:r w:rsidRPr="00A353D2">
        <w:rPr>
          <w:color w:val="000000" w:themeColor="text1"/>
          <w:lang w:val="en-GB"/>
        </w:rPr>
        <w:t>2010</w:t>
      </w:r>
    </w:p>
    <w:p w14:paraId="672A6659" w14:textId="77777777" w:rsidR="0017236B" w:rsidRPr="00A353D2" w:rsidRDefault="0017236B" w:rsidP="0017236B">
      <w:pPr>
        <w:pStyle w:val="PMSubline"/>
        <w:numPr>
          <w:ilvl w:val="0"/>
          <w:numId w:val="0"/>
        </w:numPr>
        <w:ind w:left="720" w:hanging="360"/>
        <w:rPr>
          <w:lang w:val="en-GB"/>
        </w:rPr>
      </w:pPr>
    </w:p>
    <w:p w14:paraId="1F78348A" w14:textId="01D34A8D" w:rsidR="00E26A58" w:rsidRPr="00A353D2" w:rsidRDefault="00E26A58" w:rsidP="00E26A58">
      <w:pPr>
        <w:pStyle w:val="PMOrtDatum"/>
        <w:rPr>
          <w:lang w:val="en-GB"/>
        </w:rPr>
      </w:pPr>
      <w:r w:rsidRPr="00A353D2">
        <w:rPr>
          <w:lang w:val="en-GB"/>
        </w:rPr>
        <w:t xml:space="preserve">Lossburg, </w:t>
      </w:r>
      <w:r w:rsidR="00A353D2" w:rsidRPr="00A353D2">
        <w:rPr>
          <w:lang w:val="en-GB"/>
        </w:rPr>
        <w:t>31.07</w:t>
      </w:r>
      <w:r w:rsidR="00F255B2" w:rsidRPr="00A353D2">
        <w:rPr>
          <w:lang w:val="en-GB"/>
        </w:rPr>
        <w:t>.</w:t>
      </w:r>
      <w:r w:rsidR="00922D27" w:rsidRPr="00A353D2">
        <w:rPr>
          <w:lang w:val="en-GB"/>
        </w:rPr>
        <w:t>2025</w:t>
      </w:r>
    </w:p>
    <w:p w14:paraId="2877251C" w14:textId="1E4A9C3E" w:rsidR="009F6FC9" w:rsidRPr="00A353D2" w:rsidRDefault="009D163E" w:rsidP="009F6FC9">
      <w:pPr>
        <w:pStyle w:val="PMSubline"/>
        <w:numPr>
          <w:ilvl w:val="0"/>
          <w:numId w:val="0"/>
        </w:numPr>
        <w:rPr>
          <w:i/>
          <w:iCs/>
          <w:lang w:val="en-GB"/>
        </w:rPr>
      </w:pPr>
      <w:r w:rsidRPr="00A353D2">
        <w:rPr>
          <w:i/>
          <w:iCs/>
          <w:lang w:val="en-GB"/>
        </w:rPr>
        <w:t xml:space="preserve">The new </w:t>
      </w:r>
      <w:r w:rsidR="007E3F3C" w:rsidRPr="00A353D2">
        <w:rPr>
          <w:i/>
          <w:iCs/>
          <w:lang w:val="en-GB"/>
        </w:rPr>
        <w:t xml:space="preserve">sustainability report </w:t>
      </w:r>
      <w:r w:rsidR="00114E50" w:rsidRPr="00A353D2">
        <w:rPr>
          <w:i/>
          <w:iCs/>
          <w:lang w:val="en-GB"/>
        </w:rPr>
        <w:t xml:space="preserve">for 2024 </w:t>
      </w:r>
      <w:r w:rsidRPr="00A353D2">
        <w:rPr>
          <w:i/>
          <w:iCs/>
          <w:lang w:val="en-GB"/>
        </w:rPr>
        <w:t xml:space="preserve">is </w:t>
      </w:r>
      <w:r w:rsidR="00A353D2" w:rsidRPr="00A353D2">
        <w:rPr>
          <w:i/>
          <w:iCs/>
          <w:lang w:val="en-GB"/>
        </w:rPr>
        <w:t>here</w:t>
      </w:r>
      <w:r w:rsidRPr="00A353D2">
        <w:rPr>
          <w:i/>
          <w:iCs/>
          <w:lang w:val="en-GB"/>
        </w:rPr>
        <w:t xml:space="preserve"> </w:t>
      </w:r>
      <w:r w:rsidR="00064499" w:rsidRPr="00A353D2">
        <w:rPr>
          <w:i/>
          <w:iCs/>
          <w:lang w:val="en-GB"/>
        </w:rPr>
        <w:t xml:space="preserve">- and presents </w:t>
      </w:r>
      <w:r w:rsidRPr="00A353D2">
        <w:rPr>
          <w:i/>
          <w:iCs/>
          <w:lang w:val="en-GB"/>
        </w:rPr>
        <w:t xml:space="preserve">the </w:t>
      </w:r>
      <w:r w:rsidR="00064499" w:rsidRPr="00A353D2">
        <w:rPr>
          <w:i/>
          <w:iCs/>
          <w:lang w:val="en-GB"/>
        </w:rPr>
        <w:t xml:space="preserve">successful </w:t>
      </w:r>
      <w:r w:rsidRPr="00A353D2">
        <w:rPr>
          <w:i/>
          <w:iCs/>
          <w:lang w:val="en-GB"/>
        </w:rPr>
        <w:t xml:space="preserve">measures and activities of the arburgGREENworld programme with convincing </w:t>
      </w:r>
      <w:r w:rsidRPr="00A353D2">
        <w:rPr>
          <w:i/>
          <w:iCs/>
          <w:szCs w:val="32"/>
          <w:lang w:val="en-GB"/>
        </w:rPr>
        <w:t>facts</w:t>
      </w:r>
      <w:r w:rsidRPr="00A353D2">
        <w:rPr>
          <w:i/>
          <w:iCs/>
          <w:lang w:val="en-GB"/>
        </w:rPr>
        <w:t xml:space="preserve">, figures </w:t>
      </w:r>
      <w:r w:rsidRPr="00A353D2">
        <w:rPr>
          <w:i/>
          <w:iCs/>
          <w:szCs w:val="32"/>
          <w:lang w:val="en-GB"/>
        </w:rPr>
        <w:t>and actions</w:t>
      </w:r>
      <w:r w:rsidR="00CC21D4" w:rsidRPr="00A353D2">
        <w:rPr>
          <w:i/>
          <w:iCs/>
          <w:lang w:val="en-GB"/>
        </w:rPr>
        <w:t xml:space="preserve">. </w:t>
      </w:r>
      <w:r w:rsidR="00C12F23" w:rsidRPr="00A353D2">
        <w:rPr>
          <w:i/>
          <w:iCs/>
          <w:lang w:val="en-GB"/>
        </w:rPr>
        <w:t>The fifth edition of the Arburg sustainability report is also available exclusively online as an interactive PDF on the Arburg website to conserve resources</w:t>
      </w:r>
      <w:r w:rsidR="005F38C3" w:rsidRPr="00A353D2">
        <w:rPr>
          <w:i/>
          <w:iCs/>
          <w:lang w:val="en-GB"/>
        </w:rPr>
        <w:t>.</w:t>
      </w:r>
    </w:p>
    <w:p w14:paraId="2761B853" w14:textId="77777777" w:rsidR="00064499" w:rsidRPr="00A353D2" w:rsidRDefault="00064499" w:rsidP="00102D8B">
      <w:pPr>
        <w:pStyle w:val="PMSubline"/>
        <w:numPr>
          <w:ilvl w:val="0"/>
          <w:numId w:val="0"/>
        </w:numPr>
        <w:rPr>
          <w:i/>
          <w:iCs/>
          <w:lang w:val="en-GB"/>
        </w:rPr>
      </w:pPr>
    </w:p>
    <w:p w14:paraId="6C69C3F4" w14:textId="5A69C137" w:rsidR="00AC36D5" w:rsidRPr="00A353D2" w:rsidRDefault="00C12F23" w:rsidP="00C12F23">
      <w:pPr>
        <w:spacing w:line="360" w:lineRule="auto"/>
        <w:rPr>
          <w:rFonts w:cs="Arial"/>
          <w:sz w:val="24"/>
          <w:szCs w:val="24"/>
          <w:lang w:val="en-GB"/>
        </w:rPr>
      </w:pPr>
      <w:r w:rsidRPr="00A353D2">
        <w:rPr>
          <w:rFonts w:cs="Arial"/>
          <w:sz w:val="24"/>
          <w:szCs w:val="24"/>
          <w:lang w:val="en-GB"/>
        </w:rPr>
        <w:t xml:space="preserve">Sustainability </w:t>
      </w:r>
      <w:r w:rsidR="00AC36D5" w:rsidRPr="00A353D2">
        <w:rPr>
          <w:rFonts w:cs="Arial"/>
          <w:sz w:val="24"/>
          <w:szCs w:val="24"/>
          <w:lang w:val="en-GB"/>
        </w:rPr>
        <w:t xml:space="preserve">has always played </w:t>
      </w:r>
      <w:r w:rsidR="00CC21D4" w:rsidRPr="00A353D2">
        <w:rPr>
          <w:rFonts w:cs="Arial"/>
          <w:sz w:val="24"/>
          <w:szCs w:val="24"/>
          <w:lang w:val="en-GB"/>
        </w:rPr>
        <w:t xml:space="preserve">an important role at </w:t>
      </w:r>
      <w:r w:rsidRPr="00A353D2">
        <w:rPr>
          <w:rFonts w:cs="Arial"/>
          <w:sz w:val="24"/>
          <w:szCs w:val="24"/>
          <w:lang w:val="en-GB"/>
        </w:rPr>
        <w:t>Arburg</w:t>
      </w:r>
      <w:r w:rsidR="00CC21D4" w:rsidRPr="00A353D2">
        <w:rPr>
          <w:rFonts w:cs="Arial"/>
          <w:sz w:val="24"/>
          <w:szCs w:val="24"/>
          <w:lang w:val="en-GB"/>
        </w:rPr>
        <w:t xml:space="preserve">, and since 2019 all activities and measures have been bundled in the arburgGREENworld programme. </w:t>
      </w:r>
      <w:r w:rsidR="00AC36D5" w:rsidRPr="00A353D2">
        <w:rPr>
          <w:rFonts w:cs="Arial"/>
          <w:sz w:val="24"/>
          <w:szCs w:val="24"/>
          <w:lang w:val="en-GB"/>
        </w:rPr>
        <w:t xml:space="preserve">In addition to the </w:t>
      </w:r>
      <w:r w:rsidR="00CC21D4" w:rsidRPr="00A353D2">
        <w:rPr>
          <w:rFonts w:cs="Arial"/>
          <w:sz w:val="24"/>
          <w:szCs w:val="24"/>
          <w:lang w:val="en-GB"/>
        </w:rPr>
        <w:t xml:space="preserve">topics of </w:t>
      </w:r>
      <w:r w:rsidR="00114E50" w:rsidRPr="00A353D2">
        <w:rPr>
          <w:rFonts w:cs="Arial"/>
          <w:sz w:val="24"/>
          <w:szCs w:val="24"/>
          <w:lang w:val="en-GB"/>
        </w:rPr>
        <w:t>resource</w:t>
      </w:r>
      <w:r w:rsidR="00CC21D4" w:rsidRPr="00A353D2">
        <w:rPr>
          <w:rFonts w:cs="Arial"/>
          <w:sz w:val="24"/>
          <w:szCs w:val="24"/>
          <w:lang w:val="en-GB"/>
        </w:rPr>
        <w:t xml:space="preserve"> efficiency, circular economy and CO</w:t>
      </w:r>
      <w:r w:rsidR="00CC21D4" w:rsidRPr="00A353D2">
        <w:rPr>
          <w:rFonts w:cs="Arial"/>
          <w:sz w:val="24"/>
          <w:szCs w:val="24"/>
          <w:vertAlign w:val="subscript"/>
          <w:lang w:val="en-GB"/>
        </w:rPr>
        <w:t>2</w:t>
      </w:r>
      <w:r w:rsidR="00A353D2">
        <w:rPr>
          <w:rFonts w:cs="Arial"/>
          <w:sz w:val="24"/>
          <w:szCs w:val="24"/>
          <w:lang w:val="en-GB"/>
        </w:rPr>
        <w:t xml:space="preserve"> f</w:t>
      </w:r>
      <w:r w:rsidR="00CC21D4" w:rsidRPr="00A353D2">
        <w:rPr>
          <w:rFonts w:cs="Arial"/>
          <w:sz w:val="24"/>
          <w:szCs w:val="24"/>
          <w:lang w:val="en-GB"/>
        </w:rPr>
        <w:t>ootprint</w:t>
      </w:r>
      <w:r w:rsidR="00AC36D5" w:rsidRPr="00A353D2">
        <w:rPr>
          <w:rFonts w:cs="Arial"/>
          <w:sz w:val="24"/>
          <w:szCs w:val="24"/>
          <w:lang w:val="en-GB"/>
        </w:rPr>
        <w:t xml:space="preserve">, this programme also covers </w:t>
      </w:r>
      <w:r w:rsidR="00114E50" w:rsidRPr="00A353D2">
        <w:rPr>
          <w:rFonts w:cs="Arial"/>
          <w:sz w:val="24"/>
          <w:szCs w:val="24"/>
          <w:lang w:val="en-GB"/>
        </w:rPr>
        <w:t xml:space="preserve">Arburg's </w:t>
      </w:r>
      <w:r w:rsidR="00CC21D4" w:rsidRPr="00A353D2">
        <w:rPr>
          <w:rFonts w:cs="Arial"/>
          <w:sz w:val="24"/>
          <w:szCs w:val="24"/>
          <w:lang w:val="en-GB"/>
        </w:rPr>
        <w:t>entire ESG strategy (Environmental, Social, Governance</w:t>
      </w:r>
      <w:r w:rsidR="00114E50" w:rsidRPr="00A353D2">
        <w:rPr>
          <w:rFonts w:cs="Arial"/>
          <w:sz w:val="24"/>
          <w:szCs w:val="24"/>
          <w:lang w:val="en-GB"/>
        </w:rPr>
        <w:t xml:space="preserve">) and </w:t>
      </w:r>
      <w:r w:rsidR="002551C5" w:rsidRPr="00A353D2">
        <w:rPr>
          <w:rFonts w:cs="Arial"/>
          <w:sz w:val="24"/>
          <w:szCs w:val="24"/>
          <w:lang w:val="en-GB"/>
        </w:rPr>
        <w:t xml:space="preserve">relates both to the </w:t>
      </w:r>
      <w:r w:rsidR="00AC36D5" w:rsidRPr="00A353D2">
        <w:rPr>
          <w:rFonts w:cs="Arial"/>
          <w:color w:val="000000" w:themeColor="text1"/>
          <w:sz w:val="24"/>
          <w:szCs w:val="24"/>
          <w:lang w:val="en-GB"/>
        </w:rPr>
        <w:t xml:space="preserve">company itself and </w:t>
      </w:r>
      <w:r w:rsidR="002551C5" w:rsidRPr="00A353D2">
        <w:rPr>
          <w:rFonts w:cs="Arial"/>
          <w:color w:val="000000" w:themeColor="text1"/>
          <w:sz w:val="24"/>
          <w:szCs w:val="24"/>
          <w:lang w:val="en-GB"/>
        </w:rPr>
        <w:t xml:space="preserve">to its </w:t>
      </w:r>
      <w:r w:rsidR="00AC36D5" w:rsidRPr="00A353D2">
        <w:rPr>
          <w:rFonts w:cs="Arial"/>
          <w:color w:val="000000" w:themeColor="text1"/>
          <w:sz w:val="24"/>
          <w:szCs w:val="24"/>
          <w:lang w:val="en-GB"/>
        </w:rPr>
        <w:t xml:space="preserve">customers </w:t>
      </w:r>
      <w:r w:rsidR="002551C5" w:rsidRPr="00A353D2">
        <w:rPr>
          <w:rFonts w:cs="Arial"/>
          <w:color w:val="000000" w:themeColor="text1"/>
          <w:sz w:val="24"/>
          <w:szCs w:val="24"/>
          <w:lang w:val="en-GB"/>
        </w:rPr>
        <w:t>and partners.</w:t>
      </w:r>
    </w:p>
    <w:p w14:paraId="34E3D215" w14:textId="77777777" w:rsidR="00A353D2" w:rsidRPr="00A353D2" w:rsidRDefault="00A353D2" w:rsidP="00C12F23">
      <w:pPr>
        <w:spacing w:line="360" w:lineRule="auto"/>
        <w:rPr>
          <w:rFonts w:cs="Arial"/>
          <w:sz w:val="24"/>
          <w:szCs w:val="24"/>
          <w:lang w:val="en-GB"/>
        </w:rPr>
      </w:pPr>
    </w:p>
    <w:p w14:paraId="29E5C49F" w14:textId="64F41540" w:rsidR="008111A9" w:rsidRPr="00A353D2" w:rsidRDefault="008111A9" w:rsidP="00C12F23">
      <w:pPr>
        <w:spacing w:line="360" w:lineRule="auto"/>
        <w:rPr>
          <w:rFonts w:cs="Arial"/>
          <w:b/>
          <w:bCs/>
          <w:sz w:val="24"/>
          <w:szCs w:val="24"/>
          <w:lang w:val="en-GB"/>
        </w:rPr>
      </w:pPr>
      <w:r w:rsidRPr="00A353D2">
        <w:rPr>
          <w:rFonts w:cs="Arial"/>
          <w:b/>
          <w:bCs/>
          <w:sz w:val="24"/>
          <w:szCs w:val="24"/>
          <w:lang w:val="en-GB"/>
        </w:rPr>
        <w:t xml:space="preserve">Sustainability </w:t>
      </w:r>
      <w:r w:rsidR="00114E50" w:rsidRPr="00A353D2">
        <w:rPr>
          <w:rFonts w:cs="Arial"/>
          <w:b/>
          <w:bCs/>
          <w:sz w:val="24"/>
          <w:szCs w:val="24"/>
          <w:lang w:val="en-GB"/>
        </w:rPr>
        <w:t xml:space="preserve">is </w:t>
      </w:r>
      <w:r w:rsidRPr="00A353D2">
        <w:rPr>
          <w:rFonts w:cs="Arial"/>
          <w:b/>
          <w:bCs/>
          <w:sz w:val="24"/>
          <w:szCs w:val="24"/>
          <w:lang w:val="en-GB"/>
        </w:rPr>
        <w:t xml:space="preserve">part of </w:t>
      </w:r>
      <w:r w:rsidR="00114E50" w:rsidRPr="00A353D2">
        <w:rPr>
          <w:rFonts w:cs="Arial"/>
          <w:b/>
          <w:bCs/>
          <w:sz w:val="24"/>
          <w:szCs w:val="24"/>
          <w:lang w:val="en-GB"/>
        </w:rPr>
        <w:t>Arburg</w:t>
      </w:r>
      <w:r w:rsidRPr="00A353D2">
        <w:rPr>
          <w:rFonts w:cs="Arial"/>
          <w:b/>
          <w:bCs/>
          <w:sz w:val="24"/>
          <w:szCs w:val="24"/>
          <w:lang w:val="en-GB"/>
        </w:rPr>
        <w:t>'s DNA</w:t>
      </w:r>
    </w:p>
    <w:p w14:paraId="131DFDD3" w14:textId="09D63C79" w:rsidR="00C12F23" w:rsidRPr="00A353D2" w:rsidRDefault="00A353D2" w:rsidP="00C12F23">
      <w:pPr>
        <w:spacing w:line="360" w:lineRule="auto"/>
        <w:rPr>
          <w:rFonts w:cs="Arial"/>
          <w:sz w:val="24"/>
          <w:szCs w:val="24"/>
          <w:lang w:val="en-GB"/>
        </w:rPr>
      </w:pPr>
      <w:r>
        <w:rPr>
          <w:rFonts w:cs="Arial"/>
          <w:sz w:val="24"/>
          <w:szCs w:val="24"/>
          <w:lang w:val="en-GB"/>
        </w:rPr>
        <w:t>“</w:t>
      </w:r>
      <w:r w:rsidR="00CC21D4" w:rsidRPr="00A353D2">
        <w:rPr>
          <w:rFonts w:cs="Arial"/>
          <w:sz w:val="24"/>
          <w:szCs w:val="24"/>
          <w:lang w:val="en-GB"/>
        </w:rPr>
        <w:t xml:space="preserve">Sustainability issues in the two dimensions of 'economic' and 'ecological' are firmly rooted in Arburg's DNA and are also very </w:t>
      </w:r>
      <w:r w:rsidR="00CC21D4" w:rsidRPr="00A353D2">
        <w:rPr>
          <w:rFonts w:cs="Arial"/>
          <w:sz w:val="24"/>
          <w:szCs w:val="24"/>
          <w:lang w:val="en-GB"/>
        </w:rPr>
        <w:lastRenderedPageBreak/>
        <w:t>close to the hearts of our shareholders,</w:t>
      </w:r>
      <w:r>
        <w:rPr>
          <w:rFonts w:cs="Arial"/>
          <w:sz w:val="24"/>
          <w:szCs w:val="24"/>
          <w:lang w:val="en-GB"/>
        </w:rPr>
        <w:t>”</w:t>
      </w:r>
      <w:r w:rsidR="00CC21D4" w:rsidRPr="00A353D2">
        <w:rPr>
          <w:rFonts w:cs="Arial"/>
          <w:sz w:val="24"/>
          <w:szCs w:val="24"/>
          <w:lang w:val="en-GB"/>
        </w:rPr>
        <w:t xml:space="preserve"> emphasises Michael Hehl, Managing Partner of Arburg. </w:t>
      </w:r>
      <w:r>
        <w:rPr>
          <w:rFonts w:cs="Arial"/>
          <w:sz w:val="24"/>
          <w:szCs w:val="24"/>
          <w:lang w:val="en-GB"/>
        </w:rPr>
        <w:t>“</w:t>
      </w:r>
      <w:r w:rsidR="00CC21D4" w:rsidRPr="00A353D2">
        <w:rPr>
          <w:rFonts w:cs="Arial"/>
          <w:sz w:val="24"/>
          <w:szCs w:val="24"/>
          <w:lang w:val="en-GB"/>
        </w:rPr>
        <w:t>Solutions for greater sustainability are a task for society and the world as a whole and will increasingly be an important part of a successful business model in the future.</w:t>
      </w:r>
      <w:r>
        <w:rPr>
          <w:rFonts w:cs="Arial"/>
          <w:sz w:val="24"/>
          <w:szCs w:val="24"/>
          <w:lang w:val="en-GB"/>
        </w:rPr>
        <w:t>”</w:t>
      </w:r>
    </w:p>
    <w:p w14:paraId="4E5DAC6F" w14:textId="77777777" w:rsidR="00C12F23" w:rsidRPr="00A353D2" w:rsidRDefault="00C12F23" w:rsidP="00064499">
      <w:pPr>
        <w:pStyle w:val="PMSubline"/>
        <w:numPr>
          <w:ilvl w:val="0"/>
          <w:numId w:val="0"/>
        </w:numPr>
        <w:rPr>
          <w:b w:val="0"/>
          <w:bCs/>
          <w:lang w:val="en-GB"/>
        </w:rPr>
      </w:pPr>
    </w:p>
    <w:p w14:paraId="41816C52" w14:textId="77777777" w:rsidR="008111A9" w:rsidRPr="00A353D2" w:rsidRDefault="008111A9" w:rsidP="00AC36D5">
      <w:pPr>
        <w:pStyle w:val="PMSubline"/>
        <w:numPr>
          <w:ilvl w:val="0"/>
          <w:numId w:val="0"/>
        </w:numPr>
        <w:rPr>
          <w:lang w:val="en-GB"/>
        </w:rPr>
      </w:pPr>
      <w:r w:rsidRPr="00A353D2">
        <w:rPr>
          <w:lang w:val="en-GB"/>
        </w:rPr>
        <w:t>Successful awards</w:t>
      </w:r>
    </w:p>
    <w:p w14:paraId="6AD4B8E6" w14:textId="3BE720BE" w:rsidR="005F38C3" w:rsidRPr="00A353D2" w:rsidRDefault="006A4EA8" w:rsidP="00AC36D5">
      <w:pPr>
        <w:pStyle w:val="PMSubline"/>
        <w:numPr>
          <w:ilvl w:val="0"/>
          <w:numId w:val="0"/>
        </w:numPr>
        <w:rPr>
          <w:b w:val="0"/>
          <w:bCs/>
          <w:lang w:val="en-GB"/>
        </w:rPr>
      </w:pPr>
      <w:r w:rsidRPr="00A353D2">
        <w:rPr>
          <w:b w:val="0"/>
          <w:bCs/>
          <w:lang w:val="en-GB"/>
        </w:rPr>
        <w:t xml:space="preserve">Arburg's </w:t>
      </w:r>
      <w:r w:rsidR="005F38C3" w:rsidRPr="00A353D2">
        <w:rPr>
          <w:b w:val="0"/>
          <w:bCs/>
          <w:lang w:val="en-GB"/>
        </w:rPr>
        <w:t xml:space="preserve">new sustainability report is available </w:t>
      </w:r>
      <w:r w:rsidR="00114E50" w:rsidRPr="00A353D2">
        <w:rPr>
          <w:b w:val="0"/>
          <w:bCs/>
          <w:lang w:val="en-GB"/>
        </w:rPr>
        <w:t xml:space="preserve">online at </w:t>
      </w:r>
      <w:r w:rsidR="00A353D2">
        <w:rPr>
          <w:b w:val="0"/>
          <w:bCs/>
          <w:lang w:val="en-GB"/>
        </w:rPr>
        <w:t>“</w:t>
      </w:r>
      <w:r w:rsidR="00A353D2" w:rsidRPr="00A353D2">
        <w:rPr>
          <w:b w:val="0"/>
          <w:bCs/>
          <w:lang w:val="en-GB"/>
        </w:rPr>
        <w:t>https://www.arburg.com/en/company/sustainability-at-arburg/</w:t>
      </w:r>
      <w:r w:rsidR="00A353D2">
        <w:rPr>
          <w:b w:val="0"/>
          <w:bCs/>
          <w:lang w:val="en-GB"/>
        </w:rPr>
        <w:t>”</w:t>
      </w:r>
      <w:r w:rsidR="005F38C3" w:rsidRPr="00A353D2">
        <w:rPr>
          <w:b w:val="0"/>
          <w:bCs/>
          <w:lang w:val="en-GB"/>
        </w:rPr>
        <w:t xml:space="preserve"> and summarises </w:t>
      </w:r>
      <w:r w:rsidR="009F6FC9" w:rsidRPr="00A353D2">
        <w:rPr>
          <w:b w:val="0"/>
          <w:bCs/>
          <w:lang w:val="en-GB"/>
        </w:rPr>
        <w:t xml:space="preserve">all the activities, measures and progress of the arburgGREENworld programme </w:t>
      </w:r>
      <w:r w:rsidR="00B61027" w:rsidRPr="00A353D2">
        <w:rPr>
          <w:b w:val="0"/>
          <w:bCs/>
          <w:lang w:val="en-GB"/>
        </w:rPr>
        <w:t xml:space="preserve">in </w:t>
      </w:r>
      <w:r w:rsidR="009F6FC9" w:rsidRPr="00A353D2">
        <w:rPr>
          <w:b w:val="0"/>
          <w:bCs/>
          <w:lang w:val="en-GB"/>
        </w:rPr>
        <w:t xml:space="preserve">2024 </w:t>
      </w:r>
      <w:r w:rsidR="005F38C3" w:rsidRPr="00A353D2">
        <w:rPr>
          <w:b w:val="0"/>
          <w:bCs/>
          <w:lang w:val="en-GB"/>
        </w:rPr>
        <w:t>in a clear and readable way.</w:t>
      </w:r>
    </w:p>
    <w:p w14:paraId="4D0AB4B5" w14:textId="01DE3810" w:rsidR="00D57512" w:rsidRPr="00A353D2" w:rsidRDefault="0054484F" w:rsidP="00AC36D5">
      <w:pPr>
        <w:pStyle w:val="PMSubline"/>
        <w:numPr>
          <w:ilvl w:val="0"/>
          <w:numId w:val="0"/>
        </w:numPr>
        <w:rPr>
          <w:b w:val="0"/>
          <w:bCs/>
          <w:lang w:val="en-GB"/>
        </w:rPr>
      </w:pPr>
      <w:r w:rsidRPr="00A353D2">
        <w:rPr>
          <w:b w:val="0"/>
          <w:bCs/>
          <w:lang w:val="en-GB"/>
        </w:rPr>
        <w:t xml:space="preserve">The CDP classification </w:t>
      </w:r>
      <w:r w:rsidR="00064499" w:rsidRPr="00A353D2">
        <w:rPr>
          <w:b w:val="0"/>
          <w:bCs/>
          <w:lang w:val="en-GB"/>
        </w:rPr>
        <w:t xml:space="preserve">in 2024 </w:t>
      </w:r>
      <w:r w:rsidRPr="00A353D2">
        <w:rPr>
          <w:b w:val="0"/>
          <w:bCs/>
          <w:lang w:val="en-GB"/>
        </w:rPr>
        <w:t xml:space="preserve">with a "B" rating </w:t>
      </w:r>
      <w:r w:rsidR="00D72E68" w:rsidRPr="00A353D2">
        <w:rPr>
          <w:b w:val="0"/>
          <w:bCs/>
          <w:lang w:val="en-GB"/>
        </w:rPr>
        <w:t xml:space="preserve">proves </w:t>
      </w:r>
      <w:r w:rsidRPr="00A353D2">
        <w:rPr>
          <w:b w:val="0"/>
          <w:bCs/>
          <w:lang w:val="en-GB"/>
        </w:rPr>
        <w:t>that Arburg is above average in the areas of climate protection, ecology and CO</w:t>
      </w:r>
      <w:r w:rsidRPr="00A353D2">
        <w:rPr>
          <w:b w:val="0"/>
          <w:bCs/>
          <w:vertAlign w:val="subscript"/>
          <w:lang w:val="en-GB"/>
        </w:rPr>
        <w:t>2</w:t>
      </w:r>
      <w:r w:rsidR="00A353D2">
        <w:rPr>
          <w:b w:val="0"/>
          <w:bCs/>
          <w:lang w:val="en-GB"/>
        </w:rPr>
        <w:t xml:space="preserve"> e</w:t>
      </w:r>
      <w:r w:rsidRPr="00A353D2">
        <w:rPr>
          <w:b w:val="0"/>
          <w:bCs/>
          <w:lang w:val="en-GB"/>
        </w:rPr>
        <w:t xml:space="preserve">missions compared to other mechanical engineering companies. </w:t>
      </w:r>
      <w:r w:rsidR="00D72E68" w:rsidRPr="00A353D2">
        <w:rPr>
          <w:b w:val="0"/>
          <w:bCs/>
          <w:lang w:val="en-GB"/>
        </w:rPr>
        <w:t xml:space="preserve">Another success </w:t>
      </w:r>
      <w:r w:rsidR="009B02BF" w:rsidRPr="00A353D2">
        <w:rPr>
          <w:b w:val="0"/>
          <w:bCs/>
          <w:lang w:val="en-GB"/>
        </w:rPr>
        <w:t xml:space="preserve">of the previous year </w:t>
      </w:r>
      <w:r w:rsidR="00D72E68" w:rsidRPr="00A353D2">
        <w:rPr>
          <w:b w:val="0"/>
          <w:bCs/>
          <w:lang w:val="en-GB"/>
        </w:rPr>
        <w:t xml:space="preserve">is </w:t>
      </w:r>
      <w:r w:rsidR="008142FE" w:rsidRPr="00A353D2">
        <w:rPr>
          <w:b w:val="0"/>
          <w:bCs/>
          <w:lang w:val="en-GB"/>
        </w:rPr>
        <w:t>the EcoVadis Gold award</w:t>
      </w:r>
      <w:r w:rsidR="00064499" w:rsidRPr="00A353D2">
        <w:rPr>
          <w:b w:val="0"/>
          <w:bCs/>
          <w:lang w:val="en-GB"/>
        </w:rPr>
        <w:t xml:space="preserve">, for which the criteria </w:t>
      </w:r>
      <w:r w:rsidR="009B02BF" w:rsidRPr="00A353D2">
        <w:rPr>
          <w:b w:val="0"/>
          <w:bCs/>
          <w:lang w:val="en-GB"/>
        </w:rPr>
        <w:t xml:space="preserve">become </w:t>
      </w:r>
      <w:r w:rsidR="008142FE" w:rsidRPr="00A353D2">
        <w:rPr>
          <w:b w:val="0"/>
          <w:bCs/>
          <w:lang w:val="en-GB"/>
        </w:rPr>
        <w:t>more demanding from</w:t>
      </w:r>
      <w:r w:rsidR="009B02BF" w:rsidRPr="00A353D2">
        <w:rPr>
          <w:b w:val="0"/>
          <w:bCs/>
          <w:lang w:val="en-GB"/>
        </w:rPr>
        <w:t xml:space="preserve"> year to year</w:t>
      </w:r>
      <w:r w:rsidR="008142FE" w:rsidRPr="00A353D2">
        <w:rPr>
          <w:b w:val="0"/>
          <w:bCs/>
          <w:lang w:val="en-GB"/>
        </w:rPr>
        <w:t xml:space="preserve">. </w:t>
      </w:r>
      <w:r w:rsidR="00730A55" w:rsidRPr="00A353D2">
        <w:rPr>
          <w:b w:val="0"/>
          <w:bCs/>
          <w:lang w:val="en-GB"/>
        </w:rPr>
        <w:t xml:space="preserve">This means that Arburg continues to be among the top five percent of independently assessed companies </w:t>
      </w:r>
      <w:r w:rsidR="005D2613" w:rsidRPr="00A353D2">
        <w:rPr>
          <w:b w:val="0"/>
          <w:bCs/>
          <w:lang w:val="en-GB"/>
        </w:rPr>
        <w:t xml:space="preserve">in terms of </w:t>
      </w:r>
      <w:r w:rsidR="00730A55" w:rsidRPr="00A353D2">
        <w:rPr>
          <w:b w:val="0"/>
          <w:bCs/>
          <w:lang w:val="en-GB"/>
        </w:rPr>
        <w:t xml:space="preserve">environmental, labour and </w:t>
      </w:r>
      <w:r w:rsidR="005D2613" w:rsidRPr="00A353D2">
        <w:rPr>
          <w:b w:val="0"/>
          <w:bCs/>
          <w:lang w:val="en-GB"/>
        </w:rPr>
        <w:t>human</w:t>
      </w:r>
      <w:r w:rsidR="00730A55" w:rsidRPr="00A353D2">
        <w:rPr>
          <w:b w:val="0"/>
          <w:bCs/>
          <w:lang w:val="en-GB"/>
        </w:rPr>
        <w:t xml:space="preserve"> rights, ethics and </w:t>
      </w:r>
      <w:r w:rsidR="005D2613" w:rsidRPr="00A353D2">
        <w:rPr>
          <w:b w:val="0"/>
          <w:bCs/>
          <w:lang w:val="en-GB"/>
        </w:rPr>
        <w:t xml:space="preserve">sustainable </w:t>
      </w:r>
      <w:r w:rsidR="00730A55" w:rsidRPr="00A353D2">
        <w:rPr>
          <w:b w:val="0"/>
          <w:bCs/>
          <w:lang w:val="en-GB"/>
        </w:rPr>
        <w:t>procurement.</w:t>
      </w:r>
    </w:p>
    <w:p w14:paraId="02EB378F" w14:textId="77777777" w:rsidR="008142FE" w:rsidRPr="00A353D2" w:rsidRDefault="008142FE" w:rsidP="00263D9C">
      <w:pPr>
        <w:pStyle w:val="PMText"/>
        <w:rPr>
          <w:snapToGrid/>
          <w:lang w:val="en-GB"/>
        </w:rPr>
      </w:pPr>
    </w:p>
    <w:p w14:paraId="2F79AA28" w14:textId="5B384C5F" w:rsidR="00866059" w:rsidRPr="00A353D2" w:rsidRDefault="008111A9" w:rsidP="00263D9C">
      <w:pPr>
        <w:pStyle w:val="PMText"/>
        <w:rPr>
          <w:b/>
          <w:bCs/>
          <w:lang w:val="en-GB"/>
        </w:rPr>
      </w:pPr>
      <w:r w:rsidRPr="00A353D2">
        <w:rPr>
          <w:b/>
          <w:bCs/>
          <w:lang w:val="en-GB"/>
        </w:rPr>
        <w:t>Impressive figures</w:t>
      </w:r>
    </w:p>
    <w:p w14:paraId="738E1817" w14:textId="57A80DED" w:rsidR="00F446A8" w:rsidRPr="00A353D2" w:rsidRDefault="009B02BF" w:rsidP="009B02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Arial"/>
          <w:color w:val="000000" w:themeColor="text1"/>
          <w:sz w:val="24"/>
          <w:szCs w:val="24"/>
          <w:lang w:val="en-GB"/>
        </w:rPr>
      </w:pPr>
      <w:r w:rsidRPr="00A353D2">
        <w:rPr>
          <w:rFonts w:cs="Arial"/>
          <w:color w:val="000000" w:themeColor="text1"/>
          <w:sz w:val="24"/>
          <w:szCs w:val="24"/>
          <w:lang w:val="en-GB"/>
        </w:rPr>
        <w:t xml:space="preserve">The </w:t>
      </w:r>
      <w:r w:rsidR="00F446A8" w:rsidRPr="00A353D2">
        <w:rPr>
          <w:rFonts w:cs="Arial"/>
          <w:color w:val="000000" w:themeColor="text1"/>
          <w:sz w:val="24"/>
          <w:szCs w:val="24"/>
          <w:lang w:val="en-GB"/>
        </w:rPr>
        <w:t>following figures prove</w:t>
      </w:r>
      <w:r w:rsidRPr="00A353D2">
        <w:rPr>
          <w:rFonts w:cs="Arial"/>
          <w:color w:val="000000" w:themeColor="text1"/>
          <w:sz w:val="24"/>
          <w:szCs w:val="24"/>
          <w:lang w:val="en-GB"/>
        </w:rPr>
        <w:t xml:space="preserve"> that Arburg </w:t>
      </w:r>
      <w:r w:rsidR="00F446A8" w:rsidRPr="00A353D2">
        <w:rPr>
          <w:rFonts w:cs="Arial"/>
          <w:color w:val="000000" w:themeColor="text1"/>
          <w:sz w:val="24"/>
          <w:szCs w:val="24"/>
          <w:lang w:val="en-GB"/>
        </w:rPr>
        <w:t xml:space="preserve">is constantly improving </w:t>
      </w:r>
      <w:r w:rsidR="00CB1EC1" w:rsidRPr="00A353D2">
        <w:rPr>
          <w:rFonts w:cs="Arial"/>
          <w:color w:val="000000" w:themeColor="text1"/>
          <w:sz w:val="24"/>
          <w:szCs w:val="24"/>
          <w:lang w:val="en-GB"/>
        </w:rPr>
        <w:t xml:space="preserve">in terms of </w:t>
      </w:r>
      <w:r w:rsidR="00114E50" w:rsidRPr="00A353D2">
        <w:rPr>
          <w:rFonts w:cs="Arial"/>
          <w:sz w:val="24"/>
          <w:szCs w:val="24"/>
          <w:lang w:val="en-GB"/>
        </w:rPr>
        <w:t>resource</w:t>
      </w:r>
      <w:r w:rsidR="00CB1EC1" w:rsidRPr="00A353D2">
        <w:rPr>
          <w:rFonts w:cs="Arial"/>
          <w:sz w:val="24"/>
          <w:szCs w:val="24"/>
          <w:lang w:val="en-GB"/>
        </w:rPr>
        <w:t xml:space="preserve"> efficiency, circular economy and CO</w:t>
      </w:r>
      <w:r w:rsidR="00CB1EC1" w:rsidRPr="00A353D2">
        <w:rPr>
          <w:rFonts w:cs="Arial"/>
          <w:sz w:val="24"/>
          <w:szCs w:val="24"/>
          <w:vertAlign w:val="subscript"/>
          <w:lang w:val="en-GB"/>
        </w:rPr>
        <w:t>2</w:t>
      </w:r>
      <w:r w:rsidR="00CB1EC1" w:rsidRPr="00A353D2">
        <w:rPr>
          <w:rFonts w:cs="Arial"/>
          <w:sz w:val="24"/>
          <w:szCs w:val="24"/>
          <w:lang w:val="en-GB"/>
        </w:rPr>
        <w:t>footprint</w:t>
      </w:r>
      <w:r w:rsidR="00F446A8" w:rsidRPr="00A353D2">
        <w:rPr>
          <w:rFonts w:cs="Arial"/>
          <w:color w:val="000000" w:themeColor="text1"/>
          <w:sz w:val="24"/>
          <w:szCs w:val="24"/>
          <w:lang w:val="en-GB"/>
        </w:rPr>
        <w:t>:</w:t>
      </w:r>
    </w:p>
    <w:p w14:paraId="69CA6524" w14:textId="1AC0C94A" w:rsidR="00992448" w:rsidRPr="00A353D2" w:rsidRDefault="006E445F" w:rsidP="00992448">
      <w:pPr>
        <w:pStyle w:val="Listenabsatz"/>
        <w:numPr>
          <w:ilvl w:val="0"/>
          <w:numId w:val="19"/>
        </w:numPr>
        <w:spacing w:line="360" w:lineRule="auto"/>
        <w:rPr>
          <w:rFonts w:cs="Arial"/>
          <w:color w:val="000000" w:themeColor="text1"/>
          <w:sz w:val="24"/>
          <w:szCs w:val="24"/>
          <w:lang w:val="en-GB"/>
        </w:rPr>
      </w:pPr>
      <w:r w:rsidRPr="00A353D2">
        <w:rPr>
          <w:rFonts w:cs="Arial"/>
          <w:color w:val="000000" w:themeColor="text1"/>
          <w:sz w:val="24"/>
          <w:szCs w:val="24"/>
          <w:lang w:val="en-GB"/>
        </w:rPr>
        <w:t>In 2024, the Arburg electricity mix has a CO</w:t>
      </w:r>
      <w:r w:rsidRPr="00A353D2">
        <w:rPr>
          <w:rFonts w:cs="Arial"/>
          <w:color w:val="000000" w:themeColor="text1"/>
          <w:sz w:val="24"/>
          <w:szCs w:val="24"/>
          <w:vertAlign w:val="subscript"/>
          <w:lang w:val="en-GB"/>
        </w:rPr>
        <w:t>2</w:t>
      </w:r>
      <w:r w:rsidR="00A353D2">
        <w:rPr>
          <w:rFonts w:cs="Arial"/>
          <w:color w:val="000000" w:themeColor="text1"/>
          <w:sz w:val="24"/>
          <w:szCs w:val="24"/>
          <w:lang w:val="en-GB"/>
        </w:rPr>
        <w:t xml:space="preserve"> f</w:t>
      </w:r>
      <w:r w:rsidRPr="00A353D2">
        <w:rPr>
          <w:rFonts w:cs="Arial"/>
          <w:color w:val="000000" w:themeColor="text1"/>
          <w:sz w:val="24"/>
          <w:szCs w:val="24"/>
          <w:lang w:val="en-GB"/>
        </w:rPr>
        <w:t>ootprint that is up to 88 per cent lower than the German electricity mix.</w:t>
      </w:r>
    </w:p>
    <w:p w14:paraId="0E38BA49" w14:textId="70F6EAEE" w:rsidR="009E3FE2" w:rsidRPr="00A353D2" w:rsidRDefault="009E3FE2" w:rsidP="00F6412A">
      <w:pPr>
        <w:pStyle w:val="Listenabsatz"/>
        <w:numPr>
          <w:ilvl w:val="0"/>
          <w:numId w:val="19"/>
        </w:numPr>
        <w:spacing w:line="360" w:lineRule="auto"/>
        <w:rPr>
          <w:rFonts w:cs="Arial"/>
          <w:color w:val="000000" w:themeColor="text1"/>
          <w:sz w:val="24"/>
          <w:szCs w:val="24"/>
          <w:lang w:val="en-GB"/>
        </w:rPr>
      </w:pPr>
      <w:r w:rsidRPr="00A353D2">
        <w:rPr>
          <w:rFonts w:cs="Arial"/>
          <w:color w:val="000000" w:themeColor="text1"/>
          <w:sz w:val="24"/>
          <w:szCs w:val="24"/>
          <w:lang w:val="en-GB"/>
        </w:rPr>
        <w:t>In 2024, Arburg generated around 2,600,000 kWh of solar power for its own use using photovoltaics.</w:t>
      </w:r>
    </w:p>
    <w:p w14:paraId="6E5032F0" w14:textId="77777777" w:rsidR="006E445F" w:rsidRPr="00A353D2" w:rsidRDefault="006E445F" w:rsidP="00F6412A">
      <w:pPr>
        <w:pStyle w:val="Listenabsatz"/>
        <w:numPr>
          <w:ilvl w:val="0"/>
          <w:numId w:val="19"/>
        </w:numPr>
        <w:spacing w:line="360" w:lineRule="auto"/>
        <w:rPr>
          <w:rFonts w:cs="Arial"/>
          <w:color w:val="000000" w:themeColor="text1"/>
          <w:sz w:val="24"/>
          <w:szCs w:val="24"/>
          <w:lang w:val="en-GB"/>
        </w:rPr>
      </w:pPr>
      <w:r w:rsidRPr="00A353D2">
        <w:rPr>
          <w:rFonts w:cs="Arial"/>
          <w:color w:val="000000" w:themeColor="text1"/>
          <w:sz w:val="24"/>
          <w:szCs w:val="24"/>
          <w:lang w:val="en-GB"/>
        </w:rPr>
        <w:t>The proportion of self-generated electricity from renewable sources was almost 17 per cent.</w:t>
      </w:r>
    </w:p>
    <w:p w14:paraId="52E2CD2E" w14:textId="6EE8A331" w:rsidR="00F446A8" w:rsidRPr="00A353D2" w:rsidRDefault="00F446A8" w:rsidP="00F446A8">
      <w:pPr>
        <w:pStyle w:val="Listenabsatz"/>
        <w:numPr>
          <w:ilvl w:val="0"/>
          <w:numId w:val="19"/>
        </w:numPr>
        <w:spacing w:line="360" w:lineRule="auto"/>
        <w:rPr>
          <w:rFonts w:cs="Arial"/>
          <w:color w:val="000000" w:themeColor="text1"/>
          <w:sz w:val="24"/>
          <w:szCs w:val="24"/>
          <w:lang w:val="en-GB"/>
        </w:rPr>
      </w:pPr>
      <w:r w:rsidRPr="00A353D2">
        <w:rPr>
          <w:rFonts w:cs="Arial"/>
          <w:color w:val="000000" w:themeColor="text1"/>
          <w:sz w:val="24"/>
          <w:szCs w:val="24"/>
          <w:lang w:val="en-GB"/>
        </w:rPr>
        <w:lastRenderedPageBreak/>
        <w:t>130,000 tonnes of CO</w:t>
      </w:r>
      <w:r w:rsidRPr="00A353D2">
        <w:rPr>
          <w:rFonts w:cs="Arial"/>
          <w:color w:val="000000" w:themeColor="text1"/>
          <w:sz w:val="24"/>
          <w:szCs w:val="24"/>
          <w:vertAlign w:val="subscript"/>
          <w:lang w:val="en-GB"/>
        </w:rPr>
        <w:t>2</w:t>
      </w:r>
      <w:r w:rsidR="00A353D2">
        <w:rPr>
          <w:rFonts w:cs="Arial"/>
          <w:color w:val="000000" w:themeColor="text1"/>
          <w:sz w:val="24"/>
          <w:szCs w:val="24"/>
          <w:lang w:val="en-GB"/>
        </w:rPr>
        <w:t xml:space="preserve"> e</w:t>
      </w:r>
      <w:r w:rsidRPr="00A353D2">
        <w:rPr>
          <w:rFonts w:cs="Arial"/>
          <w:color w:val="000000" w:themeColor="text1"/>
          <w:sz w:val="24"/>
          <w:szCs w:val="24"/>
          <w:lang w:val="en-GB"/>
        </w:rPr>
        <w:t>missions were saved between 2010 and 2024.</w:t>
      </w:r>
    </w:p>
    <w:p w14:paraId="49E06C9B" w14:textId="77777777" w:rsidR="006E445F" w:rsidRPr="00A353D2" w:rsidRDefault="006E445F" w:rsidP="00F6412A">
      <w:pPr>
        <w:pStyle w:val="Listenabsatz"/>
        <w:numPr>
          <w:ilvl w:val="0"/>
          <w:numId w:val="19"/>
        </w:numPr>
        <w:spacing w:line="360" w:lineRule="auto"/>
        <w:rPr>
          <w:rFonts w:cs="Arial"/>
          <w:color w:val="000000" w:themeColor="text1"/>
          <w:sz w:val="24"/>
          <w:szCs w:val="24"/>
          <w:lang w:val="en-GB"/>
        </w:rPr>
      </w:pPr>
      <w:r w:rsidRPr="00A353D2">
        <w:rPr>
          <w:rFonts w:cs="Arial"/>
          <w:color w:val="000000" w:themeColor="text1"/>
          <w:sz w:val="24"/>
          <w:szCs w:val="24"/>
          <w:lang w:val="en-GB"/>
        </w:rPr>
        <w:t xml:space="preserve">Almost 25 per cent of Arburg's total water consumption </w:t>
      </w:r>
      <w:r w:rsidR="00EA1939" w:rsidRPr="00A353D2">
        <w:rPr>
          <w:rFonts w:cs="Arial"/>
          <w:color w:val="000000" w:themeColor="text1"/>
          <w:sz w:val="24"/>
          <w:szCs w:val="24"/>
          <w:lang w:val="en-GB"/>
        </w:rPr>
        <w:t xml:space="preserve">comes from </w:t>
      </w:r>
      <w:r w:rsidRPr="00A353D2">
        <w:rPr>
          <w:rFonts w:cs="Arial"/>
          <w:color w:val="000000" w:themeColor="text1"/>
          <w:sz w:val="24"/>
          <w:szCs w:val="24"/>
          <w:lang w:val="en-GB"/>
        </w:rPr>
        <w:t>rainwater collected in cisterns.</w:t>
      </w:r>
    </w:p>
    <w:p w14:paraId="513476B0" w14:textId="0B472224" w:rsidR="00524B72" w:rsidRPr="00A353D2" w:rsidRDefault="00524B72" w:rsidP="00F6412A">
      <w:pPr>
        <w:pStyle w:val="Listenabsatz"/>
        <w:numPr>
          <w:ilvl w:val="0"/>
          <w:numId w:val="19"/>
        </w:numPr>
        <w:spacing w:line="360" w:lineRule="auto"/>
        <w:rPr>
          <w:rFonts w:cs="Arial"/>
          <w:color w:val="000000" w:themeColor="text1"/>
          <w:sz w:val="24"/>
          <w:szCs w:val="24"/>
          <w:lang w:val="en-GB"/>
        </w:rPr>
      </w:pPr>
      <w:r w:rsidRPr="00A353D2">
        <w:rPr>
          <w:rFonts w:cs="Arial"/>
          <w:color w:val="000000" w:themeColor="text1"/>
          <w:sz w:val="24"/>
          <w:szCs w:val="24"/>
          <w:lang w:val="en-GB"/>
        </w:rPr>
        <w:t>71 per cent of the total waste generated was recycled in 2024.</w:t>
      </w:r>
    </w:p>
    <w:p w14:paraId="65DC696D" w14:textId="77777777" w:rsidR="00A353D2" w:rsidRDefault="00A353D2" w:rsidP="00263D9C">
      <w:pPr>
        <w:spacing w:line="360" w:lineRule="auto"/>
        <w:rPr>
          <w:rFonts w:cs="Arial"/>
          <w:color w:val="000000" w:themeColor="text1"/>
          <w:sz w:val="24"/>
          <w:szCs w:val="24"/>
          <w:lang w:val="en-GB"/>
        </w:rPr>
      </w:pPr>
    </w:p>
    <w:p w14:paraId="5A39BBE3" w14:textId="6DC97D64" w:rsidR="00E05F43" w:rsidRPr="00A353D2" w:rsidRDefault="00CB1EC1" w:rsidP="00263D9C">
      <w:pPr>
        <w:spacing w:line="360" w:lineRule="auto"/>
        <w:rPr>
          <w:rFonts w:cs="Arial"/>
          <w:color w:val="000000" w:themeColor="text1"/>
          <w:sz w:val="24"/>
          <w:szCs w:val="24"/>
          <w:lang w:val="en-GB"/>
        </w:rPr>
      </w:pPr>
      <w:r w:rsidRPr="00A353D2">
        <w:rPr>
          <w:rFonts w:cs="Arial"/>
          <w:color w:val="000000" w:themeColor="text1"/>
          <w:sz w:val="24"/>
          <w:szCs w:val="24"/>
          <w:lang w:val="en-GB"/>
        </w:rPr>
        <w:t>Many other impressive figures can be found in the Arburg Sustainability Report 2024, as well as exciting results from research and development.</w:t>
      </w:r>
    </w:p>
    <w:p w14:paraId="41C8F396" w14:textId="77777777" w:rsidR="005F0E62" w:rsidRPr="00A353D2" w:rsidRDefault="005F0E62" w:rsidP="00BA717A">
      <w:pPr>
        <w:spacing w:line="360" w:lineRule="auto"/>
        <w:rPr>
          <w:rFonts w:cs="Arial"/>
          <w:sz w:val="24"/>
          <w:szCs w:val="24"/>
          <w:lang w:val="en-GB"/>
        </w:rPr>
      </w:pPr>
    </w:p>
    <w:p w14:paraId="4B94D5A5" w14:textId="77777777" w:rsidR="004A54E9" w:rsidRPr="00A353D2" w:rsidRDefault="004A54E9" w:rsidP="00191966">
      <w:pPr>
        <w:pStyle w:val="PMText"/>
        <w:rPr>
          <w:lang w:val="en-GB"/>
        </w:rPr>
      </w:pPr>
    </w:p>
    <w:p w14:paraId="05980AC4" w14:textId="7941B253" w:rsidR="00E26A58" w:rsidRPr="00A353D2" w:rsidRDefault="00E26A58" w:rsidP="00E26A58">
      <w:pPr>
        <w:pStyle w:val="PMHeadline"/>
        <w:rPr>
          <w:lang w:val="en-GB"/>
        </w:rPr>
      </w:pPr>
      <w:r w:rsidRPr="00A353D2">
        <w:rPr>
          <w:lang w:val="en-GB"/>
        </w:rPr>
        <w:t>Picture</w:t>
      </w:r>
    </w:p>
    <w:p w14:paraId="3DEEC669" w14:textId="77777777" w:rsidR="00E26A58" w:rsidRPr="00A353D2" w:rsidRDefault="00E26A58" w:rsidP="00E26A58">
      <w:pPr>
        <w:pStyle w:val="PMText"/>
        <w:rPr>
          <w:lang w:val="en-GB"/>
        </w:rPr>
      </w:pPr>
    </w:p>
    <w:p w14:paraId="559E0ED7" w14:textId="4CA5F23C" w:rsidR="00A353D2" w:rsidRDefault="00A353D2" w:rsidP="00A353D2">
      <w:pPr>
        <w:pStyle w:val="Bildunterschrift"/>
        <w:rPr>
          <w:b/>
          <w:i w:val="0"/>
        </w:rPr>
      </w:pPr>
      <w:r w:rsidRPr="008E11BA">
        <w:rPr>
          <w:b/>
          <w:i w:val="0"/>
        </w:rPr>
        <w:t xml:space="preserve">Sustainability Report 2024 </w:t>
      </w:r>
      <w:r>
        <w:rPr>
          <w:b/>
          <w:i w:val="0"/>
        </w:rPr>
        <w:t>EN</w:t>
      </w:r>
    </w:p>
    <w:p w14:paraId="6B6124F5" w14:textId="77777777" w:rsidR="00C460EF" w:rsidRDefault="00C460EF" w:rsidP="008111A9">
      <w:pPr>
        <w:pStyle w:val="Bildunterschrift"/>
        <w:rPr>
          <w:lang w:val="en-GB"/>
        </w:rPr>
      </w:pPr>
      <w:r>
        <w:rPr>
          <w:noProof/>
        </w:rPr>
        <w:drawing>
          <wp:inline distT="0" distB="0" distL="0" distR="0" wp14:anchorId="4DC10972" wp14:editId="7175ABAF">
            <wp:extent cx="3959225" cy="2639695"/>
            <wp:effectExtent l="0" t="0" r="3175" b="8255"/>
            <wp:docPr id="10240381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225" cy="2639695"/>
                    </a:xfrm>
                    <a:prstGeom prst="rect">
                      <a:avLst/>
                    </a:prstGeom>
                    <a:noFill/>
                    <a:ln>
                      <a:noFill/>
                    </a:ln>
                  </pic:spPr>
                </pic:pic>
              </a:graphicData>
            </a:graphic>
          </wp:inline>
        </w:drawing>
      </w:r>
    </w:p>
    <w:p w14:paraId="0809F260" w14:textId="629BA7B2" w:rsidR="00C12F23" w:rsidRPr="00A353D2" w:rsidRDefault="008111A9" w:rsidP="008111A9">
      <w:pPr>
        <w:pStyle w:val="Bildunterschrift"/>
        <w:rPr>
          <w:lang w:val="en-GB"/>
        </w:rPr>
      </w:pPr>
      <w:r w:rsidRPr="00A353D2">
        <w:rPr>
          <w:lang w:val="en-GB"/>
        </w:rPr>
        <w:t xml:space="preserve">Conserving resources: The </w:t>
      </w:r>
      <w:r w:rsidR="006A4EA8" w:rsidRPr="00A353D2">
        <w:rPr>
          <w:lang w:val="en-GB"/>
        </w:rPr>
        <w:t>Arburg</w:t>
      </w:r>
      <w:r w:rsidRPr="00A353D2">
        <w:rPr>
          <w:lang w:val="en-GB"/>
        </w:rPr>
        <w:t xml:space="preserve"> Sustainability Report 2024 is only available online on the Arburg website</w:t>
      </w:r>
      <w:r w:rsidR="00C12F23" w:rsidRPr="00A353D2">
        <w:rPr>
          <w:lang w:val="en-GB"/>
        </w:rPr>
        <w:t xml:space="preserve">: </w:t>
      </w:r>
      <w:r w:rsidR="00FB21A4" w:rsidRPr="00A353D2">
        <w:rPr>
          <w:bCs/>
          <w:lang w:val="en-GB"/>
        </w:rPr>
        <w:t>https://www.arburg.com/en/company/sustainability-at-arburg/</w:t>
      </w:r>
    </w:p>
    <w:p w14:paraId="45FB0818" w14:textId="77777777" w:rsidR="007F1785" w:rsidRPr="00A353D2" w:rsidRDefault="007F1785" w:rsidP="007F1785">
      <w:pPr>
        <w:pStyle w:val="PMBildunterschrift"/>
        <w:rPr>
          <w:lang w:val="en-GB"/>
        </w:rPr>
      </w:pPr>
    </w:p>
    <w:p w14:paraId="5353E058" w14:textId="290D64E0" w:rsidR="00E26A58" w:rsidRDefault="00E26A58" w:rsidP="00E26A58">
      <w:pPr>
        <w:pStyle w:val="PMBildquelle"/>
        <w:rPr>
          <w:lang w:val="en-GB"/>
        </w:rPr>
      </w:pPr>
      <w:r w:rsidRPr="00A353D2">
        <w:rPr>
          <w:lang w:val="en-GB"/>
        </w:rPr>
        <w:t>Photo: Arburg</w:t>
      </w:r>
    </w:p>
    <w:p w14:paraId="26C10F3F" w14:textId="77777777" w:rsidR="001B3BF2" w:rsidRPr="00A353D2" w:rsidRDefault="001B3BF2" w:rsidP="00E26A58">
      <w:pPr>
        <w:pStyle w:val="PMBildquelle"/>
        <w:rPr>
          <w:lang w:val="en-GB"/>
        </w:rPr>
      </w:pPr>
    </w:p>
    <w:p w14:paraId="19106C96" w14:textId="77777777" w:rsidR="00E26A58" w:rsidRPr="00A353D2" w:rsidRDefault="00E26A58" w:rsidP="00E26A58">
      <w:pPr>
        <w:pStyle w:val="PMZusatzinfo-Headline"/>
        <w:rPr>
          <w:sz w:val="22"/>
          <w:szCs w:val="22"/>
          <w:lang w:val="en-GB"/>
        </w:rPr>
      </w:pPr>
      <w:r w:rsidRPr="00A353D2">
        <w:rPr>
          <w:sz w:val="22"/>
          <w:szCs w:val="22"/>
          <w:lang w:val="en-GB"/>
        </w:rPr>
        <w:t>Photo download:</w:t>
      </w:r>
    </w:p>
    <w:p w14:paraId="049F31CB" w14:textId="0F184D0B" w:rsidR="00FD4F81" w:rsidRPr="001B3BF2" w:rsidRDefault="001B3BF2" w:rsidP="00E26A58">
      <w:pPr>
        <w:pStyle w:val="PMZusatzinfo-Headline"/>
        <w:rPr>
          <w:b w:val="0"/>
          <w:bCs/>
        </w:rPr>
      </w:pPr>
      <w:hyperlink r:id="rId12" w:history="1">
        <w:r w:rsidRPr="001B3BF2">
          <w:rPr>
            <w:rStyle w:val="Hyperlink"/>
            <w:b w:val="0"/>
            <w:bCs/>
          </w:rPr>
          <w:t>https://media.arburg.com/web/9e2ed497d7a9e755/sustainability-report-2024/</w:t>
        </w:r>
      </w:hyperlink>
    </w:p>
    <w:p w14:paraId="6DFA85A4" w14:textId="77777777" w:rsidR="001B3BF2" w:rsidRPr="00A353D2" w:rsidRDefault="001B3BF2" w:rsidP="00E26A58">
      <w:pPr>
        <w:pStyle w:val="PMZusatzinfo-Headline"/>
        <w:rPr>
          <w:b w:val="0"/>
          <w:lang w:val="en-GB"/>
        </w:rPr>
      </w:pPr>
    </w:p>
    <w:p w14:paraId="53128261" w14:textId="77777777" w:rsidR="005814B3" w:rsidRPr="00A353D2" w:rsidRDefault="005814B3" w:rsidP="00E26A58">
      <w:pPr>
        <w:pStyle w:val="PMZusatzinfo-Headline"/>
        <w:rPr>
          <w:b w:val="0"/>
          <w:lang w:val="en-GB"/>
        </w:rPr>
      </w:pPr>
    </w:p>
    <w:p w14:paraId="331DFA5A" w14:textId="13A141E5" w:rsidR="00E26A58" w:rsidRPr="00A353D2" w:rsidRDefault="00E26A58" w:rsidP="00E26A58">
      <w:pPr>
        <w:pStyle w:val="PMZusatzinfo-Headline"/>
        <w:rPr>
          <w:lang w:val="en-GB"/>
        </w:rPr>
      </w:pPr>
      <w:r w:rsidRPr="00A353D2">
        <w:rPr>
          <w:lang w:val="en-GB"/>
        </w:rPr>
        <w:t>Press release:</w:t>
      </w:r>
    </w:p>
    <w:p w14:paraId="320CD043" w14:textId="77777777" w:rsidR="00E26A58" w:rsidRPr="00A353D2" w:rsidRDefault="00E26A58" w:rsidP="00E26A58">
      <w:pPr>
        <w:pStyle w:val="PMZusatzinfo-Text"/>
        <w:rPr>
          <w:lang w:val="en-GB"/>
        </w:rPr>
      </w:pPr>
      <w:r w:rsidRPr="00A353D2">
        <w:rPr>
          <w:lang w:val="en-GB"/>
        </w:rPr>
        <w:t xml:space="preserve">File: </w:t>
      </w:r>
      <w:r w:rsidR="007F1785" w:rsidRPr="00A353D2">
        <w:rPr>
          <w:lang w:val="en-GB"/>
        </w:rPr>
        <w:fldChar w:fldCharType="begin"/>
      </w:r>
      <w:r w:rsidR="007F1785" w:rsidRPr="00A353D2">
        <w:rPr>
          <w:lang w:val="en-GB"/>
        </w:rPr>
        <w:instrText>FILENAME   \* MERGEFORMAT</w:instrText>
      </w:r>
      <w:r w:rsidR="007F1785" w:rsidRPr="00A353D2">
        <w:rPr>
          <w:lang w:val="en-GB"/>
        </w:rPr>
        <w:fldChar w:fldCharType="separate"/>
      </w:r>
      <w:r w:rsidR="007F1785" w:rsidRPr="00A353D2">
        <w:rPr>
          <w:noProof/>
          <w:lang w:val="en-GB"/>
        </w:rPr>
        <w:t xml:space="preserve">Press Release </w:t>
      </w:r>
      <w:r w:rsidR="00776823" w:rsidRPr="00A353D2">
        <w:rPr>
          <w:noProof/>
          <w:lang w:val="en-GB"/>
        </w:rPr>
        <w:t>Sustainability Report2024_en</w:t>
      </w:r>
      <w:r w:rsidR="007F1785" w:rsidRPr="00A353D2">
        <w:rPr>
          <w:noProof/>
          <w:lang w:val="en-GB"/>
        </w:rPr>
        <w:t>.docx</w:t>
      </w:r>
      <w:r w:rsidR="007F1785" w:rsidRPr="00A353D2">
        <w:rPr>
          <w:noProof/>
          <w:lang w:val="en-GB"/>
        </w:rPr>
        <w:fldChar w:fldCharType="end"/>
      </w:r>
    </w:p>
    <w:p w14:paraId="23C6383D" w14:textId="7F67A4F5" w:rsidR="00E26A58" w:rsidRPr="00A353D2" w:rsidRDefault="00E26A58" w:rsidP="00E26A58">
      <w:pPr>
        <w:pStyle w:val="PMZusatzinfo-Text"/>
        <w:rPr>
          <w:lang w:val="en-GB"/>
        </w:rPr>
      </w:pPr>
      <w:r w:rsidRPr="00A353D2">
        <w:rPr>
          <w:lang w:val="en-GB"/>
        </w:rPr>
        <w:t xml:space="preserve">Characters: </w:t>
      </w:r>
      <w:r w:rsidR="00C460EF">
        <w:rPr>
          <w:lang w:val="en-GB"/>
        </w:rPr>
        <w:t>2,800</w:t>
      </w:r>
    </w:p>
    <w:p w14:paraId="5F6AFC6C" w14:textId="0F8430E1" w:rsidR="00E26A58" w:rsidRPr="00A353D2" w:rsidRDefault="00E26A58" w:rsidP="00E26A58">
      <w:pPr>
        <w:pStyle w:val="PMZusatzinfo-Text"/>
        <w:rPr>
          <w:lang w:val="en-GB"/>
        </w:rPr>
      </w:pPr>
      <w:r w:rsidRPr="00A353D2">
        <w:rPr>
          <w:lang w:val="en-GB"/>
        </w:rPr>
        <w:t xml:space="preserve">Words: </w:t>
      </w:r>
      <w:r w:rsidR="00C460EF">
        <w:rPr>
          <w:lang w:val="en-GB"/>
        </w:rPr>
        <w:t>424</w:t>
      </w:r>
    </w:p>
    <w:p w14:paraId="62486C05" w14:textId="77777777" w:rsidR="00E26A58" w:rsidRPr="00A353D2" w:rsidRDefault="00E26A58" w:rsidP="00E26A58">
      <w:pPr>
        <w:pStyle w:val="PMZusatzinfo-Text"/>
        <w:rPr>
          <w:lang w:val="en-GB"/>
        </w:rPr>
      </w:pPr>
    </w:p>
    <w:p w14:paraId="4AD66A87" w14:textId="77777777" w:rsidR="00C460EF" w:rsidRPr="005B0735" w:rsidRDefault="00C460EF" w:rsidP="00C460EF">
      <w:pPr>
        <w:pStyle w:val="PMZusatzinfo-Text"/>
        <w:rPr>
          <w:lang w:val="en-US"/>
        </w:rPr>
      </w:pPr>
      <w:r>
        <w:rPr>
          <w:rFonts w:cs="Arial"/>
          <w:lang w:val="en-GB"/>
        </w:rPr>
        <w:t>This and other press releases are available for download from our website at www.arburg.com/de/presse/ (www.arburg.com/en/press/)</w:t>
      </w:r>
    </w:p>
    <w:p w14:paraId="1EC1A4AC" w14:textId="77777777" w:rsidR="00C460EF" w:rsidRPr="00311A5D" w:rsidRDefault="00C460EF" w:rsidP="00C460EF">
      <w:pPr>
        <w:pStyle w:val="PMZusatzinfo-Headline"/>
        <w:rPr>
          <w:b w:val="0"/>
          <w:lang w:val="en-US"/>
        </w:rPr>
      </w:pPr>
    </w:p>
    <w:p w14:paraId="05D715FB" w14:textId="77777777" w:rsidR="00C460EF" w:rsidRPr="00311A5D" w:rsidRDefault="00C460EF" w:rsidP="00C460EF">
      <w:pPr>
        <w:pStyle w:val="PMZusatzinfo-Headline"/>
        <w:rPr>
          <w:b w:val="0"/>
          <w:lang w:val="en-US"/>
        </w:rPr>
      </w:pPr>
    </w:p>
    <w:p w14:paraId="2772FA34" w14:textId="77777777" w:rsidR="00C460EF" w:rsidRPr="00680C3F" w:rsidRDefault="00C460EF" w:rsidP="00C460EF">
      <w:pPr>
        <w:pStyle w:val="PMZusatzinfo-Headline"/>
        <w:rPr>
          <w:lang w:val="en-US"/>
        </w:rPr>
      </w:pPr>
      <w:r w:rsidRPr="00680C3F">
        <w:rPr>
          <w:rFonts w:cs="Arial"/>
          <w:bCs/>
          <w:lang w:val="en-GB"/>
        </w:rPr>
        <w:t>Contact</w:t>
      </w:r>
    </w:p>
    <w:p w14:paraId="00F56354" w14:textId="77777777" w:rsidR="00C460EF" w:rsidRPr="00680C3F" w:rsidRDefault="00C460EF" w:rsidP="00C460EF">
      <w:pPr>
        <w:pStyle w:val="PMZusatzinfo-Text"/>
        <w:rPr>
          <w:lang w:val="en-US"/>
        </w:rPr>
      </w:pPr>
      <w:r w:rsidRPr="00680C3F">
        <w:rPr>
          <w:rFonts w:cs="Arial"/>
          <w:lang w:val="en-GB"/>
        </w:rPr>
        <w:t>ARBURG GmbH + Co KG</w:t>
      </w:r>
    </w:p>
    <w:p w14:paraId="60F03719" w14:textId="77777777" w:rsidR="00C460EF" w:rsidRPr="00680C3F" w:rsidRDefault="00C460EF" w:rsidP="00C460EF">
      <w:pPr>
        <w:pStyle w:val="PMZusatzinfo-Text"/>
        <w:rPr>
          <w:lang w:val="it-IT"/>
        </w:rPr>
      </w:pPr>
      <w:r w:rsidRPr="00680C3F">
        <w:rPr>
          <w:rFonts w:cs="Arial"/>
          <w:lang w:val="en-GB"/>
        </w:rPr>
        <w:t>Press office</w:t>
      </w:r>
    </w:p>
    <w:p w14:paraId="7A7EB304" w14:textId="77777777" w:rsidR="00C460EF" w:rsidRPr="00680C3F" w:rsidRDefault="00C460EF" w:rsidP="00C460EF">
      <w:pPr>
        <w:pStyle w:val="PMZusatzinfo-Text"/>
        <w:rPr>
          <w:lang w:val="it-IT"/>
        </w:rPr>
      </w:pPr>
      <w:r w:rsidRPr="00680C3F">
        <w:rPr>
          <w:rFonts w:cs="Arial"/>
          <w:lang w:val="en-GB"/>
        </w:rPr>
        <w:t>Susanne Palm</w:t>
      </w:r>
    </w:p>
    <w:p w14:paraId="69A68C33" w14:textId="77777777" w:rsidR="00C460EF" w:rsidRPr="00680C3F" w:rsidRDefault="00C460EF" w:rsidP="00C460EF">
      <w:pPr>
        <w:pStyle w:val="PMZusatzinfo-Text"/>
        <w:rPr>
          <w:lang w:val="it-IT"/>
        </w:rPr>
      </w:pPr>
      <w:r w:rsidRPr="00680C3F">
        <w:rPr>
          <w:rFonts w:cs="Arial"/>
          <w:lang w:val="en-GB"/>
        </w:rPr>
        <w:t>Dr Bettina Keck</w:t>
      </w:r>
    </w:p>
    <w:p w14:paraId="355D6229" w14:textId="77777777" w:rsidR="00C460EF" w:rsidRPr="00E76952" w:rsidRDefault="00C460EF" w:rsidP="00C460EF">
      <w:pPr>
        <w:pStyle w:val="PMZusatzinfo-Text"/>
      </w:pPr>
      <w:r w:rsidRPr="00E76952">
        <w:rPr>
          <w:rFonts w:cs="Arial"/>
        </w:rPr>
        <w:t>Postfach 1109</w:t>
      </w:r>
    </w:p>
    <w:p w14:paraId="5A8B8C5E" w14:textId="77777777" w:rsidR="00C460EF" w:rsidRPr="00E76952" w:rsidRDefault="00C460EF" w:rsidP="00C460EF">
      <w:pPr>
        <w:pStyle w:val="PMZusatzinfo-Text"/>
      </w:pPr>
      <w:r w:rsidRPr="00E76952">
        <w:rPr>
          <w:rFonts w:cs="Arial"/>
        </w:rPr>
        <w:t>72286 Lossburg</w:t>
      </w:r>
    </w:p>
    <w:p w14:paraId="3694EB4F" w14:textId="77777777" w:rsidR="00C460EF" w:rsidRPr="00E76952" w:rsidRDefault="00C460EF" w:rsidP="00C460EF">
      <w:pPr>
        <w:pStyle w:val="PMZusatzinfo-Text"/>
      </w:pPr>
      <w:r w:rsidRPr="00E76952">
        <w:rPr>
          <w:rFonts w:cs="Arial"/>
        </w:rPr>
        <w:t>Tel.: +49 (0)7446 33-3463</w:t>
      </w:r>
    </w:p>
    <w:p w14:paraId="0A140487" w14:textId="77777777" w:rsidR="00C460EF" w:rsidRPr="00E76952" w:rsidRDefault="00C460EF" w:rsidP="00C460EF">
      <w:pPr>
        <w:pStyle w:val="PMZusatzinfo-Text"/>
      </w:pPr>
      <w:r w:rsidRPr="00E76952">
        <w:rPr>
          <w:rFonts w:cs="Arial"/>
        </w:rPr>
        <w:t>Tel.: +49 (0)7446 33-3259</w:t>
      </w:r>
    </w:p>
    <w:p w14:paraId="3CFE65D1" w14:textId="77777777" w:rsidR="00C460EF" w:rsidRPr="00E76952" w:rsidRDefault="00C460EF" w:rsidP="00C460EF">
      <w:pPr>
        <w:pStyle w:val="PMZusatzinfo-Text"/>
      </w:pPr>
      <w:r w:rsidRPr="00E76952">
        <w:rPr>
          <w:rFonts w:cs="Arial"/>
        </w:rPr>
        <w:t>presse_service@arburg.com</w:t>
      </w:r>
    </w:p>
    <w:p w14:paraId="0694D44D" w14:textId="77777777" w:rsidR="00C460EF" w:rsidRPr="00E76952" w:rsidRDefault="00C460EF" w:rsidP="00C460EF">
      <w:pPr>
        <w:pStyle w:val="PMZusatzinfo-Text"/>
      </w:pPr>
    </w:p>
    <w:p w14:paraId="16A14B7E" w14:textId="77777777" w:rsidR="00C460EF" w:rsidRPr="00311A5D" w:rsidRDefault="00C460EF" w:rsidP="00C460EF">
      <w:pPr>
        <w:pStyle w:val="PMZusatzinfo-Headline"/>
        <w:rPr>
          <w:b w:val="0"/>
        </w:rPr>
      </w:pPr>
    </w:p>
    <w:p w14:paraId="44D9D91F" w14:textId="77777777" w:rsidR="00C460EF" w:rsidRPr="00E76952" w:rsidRDefault="00C460EF" w:rsidP="00C460EF">
      <w:pPr>
        <w:pStyle w:val="PMZusatzinfo-Headline"/>
      </w:pPr>
      <w:r w:rsidRPr="00E76952">
        <w:rPr>
          <w:rFonts w:cs="Arial"/>
          <w:bCs/>
        </w:rPr>
        <w:t>About Arburg</w:t>
      </w:r>
    </w:p>
    <w:p w14:paraId="746B4483" w14:textId="77777777" w:rsidR="00C460EF" w:rsidRPr="00233BE9" w:rsidRDefault="00C460EF" w:rsidP="00C460EF">
      <w:pPr>
        <w:pStyle w:val="PMZusatzinfo-Text"/>
        <w:rPr>
          <w:rFonts w:cs="Arial"/>
          <w:lang w:val="en-GB"/>
        </w:rPr>
      </w:pPr>
      <w:r w:rsidRPr="00233BE9">
        <w:rPr>
          <w:rFonts w:cs="Arial"/>
          <w:lang w:val="en-GB"/>
        </w:rPr>
        <w:t>Founded in 1923, the German family-owned company is one of the world's leading manufacturers for plastics processing machines. AMKmotion and ARBURGadditive including innovatiQ also belong to the ARBURG family.</w:t>
      </w:r>
    </w:p>
    <w:p w14:paraId="52305604" w14:textId="77777777" w:rsidR="00C460EF" w:rsidRPr="00233BE9" w:rsidRDefault="00C460EF" w:rsidP="00C460EF">
      <w:pPr>
        <w:pStyle w:val="PMZusatzinfo-Text"/>
        <w:rPr>
          <w:rFonts w:cs="Arial"/>
          <w:lang w:val="en-GB"/>
        </w:rPr>
      </w:pPr>
      <w:r w:rsidRPr="00233BE9">
        <w:rPr>
          <w:rFonts w:cs="Arial"/>
          <w:lang w:val="en-GB"/>
        </w:rPr>
        <w:t>The portfolio encompasses injection moulding machines, 3D printers for industrial additive manufacturing, robotic systems as well as customer- and industry-specific turnkey solutions. It also includes digital products and services.</w:t>
      </w:r>
    </w:p>
    <w:p w14:paraId="2360BE2F" w14:textId="77777777" w:rsidR="00C460EF" w:rsidRPr="00233BE9" w:rsidRDefault="00C460EF" w:rsidP="00C460EF">
      <w:pPr>
        <w:pStyle w:val="PMZusatzinfo-Text"/>
        <w:rPr>
          <w:rFonts w:cs="Arial"/>
          <w:lang w:val="en-GB"/>
        </w:rPr>
      </w:pPr>
      <w:r w:rsidRPr="00233BE9">
        <w:rPr>
          <w:rFonts w:cs="Arial"/>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14:paraId="516CC5AC" w14:textId="77777777" w:rsidR="00C460EF" w:rsidRPr="00233BE9" w:rsidRDefault="00C460EF" w:rsidP="00C460EF">
      <w:pPr>
        <w:pStyle w:val="PMZusatzinfo-Text"/>
        <w:rPr>
          <w:rFonts w:cs="Arial"/>
          <w:lang w:val="en-GB"/>
        </w:rPr>
      </w:pPr>
      <w:r w:rsidRPr="00233BE9">
        <w:rPr>
          <w:rFonts w:cs="Arial"/>
          <w:lang w:val="en-GB"/>
        </w:rPr>
        <w:t>The company headquarters are located in Lossburg, Germany. In addition, AR</w:t>
      </w:r>
      <w:r>
        <w:rPr>
          <w:rFonts w:cs="Arial"/>
          <w:lang w:val="en-GB"/>
        </w:rPr>
        <w:t>BURG has own organisations in 27 countries at 37</w:t>
      </w:r>
      <w:r w:rsidRPr="00233BE9">
        <w:rPr>
          <w:rFonts w:cs="Arial"/>
          <w:lang w:val="en-GB"/>
        </w:rPr>
        <w:t xml:space="preserve"> locations and is represented in over 100 countries together with trading partners. Of a total of roughly 3,700 employees, around 3,100 work in Germany, with another 600 employees based in ARBURG's organisations around the world.</w:t>
      </w:r>
    </w:p>
    <w:p w14:paraId="54E844F4" w14:textId="77777777" w:rsidR="00C460EF" w:rsidRPr="00233BE9" w:rsidRDefault="00C460EF" w:rsidP="00C460EF">
      <w:pPr>
        <w:pStyle w:val="PMZusatzinfo-Text"/>
        <w:rPr>
          <w:rFonts w:cs="Arial"/>
          <w:lang w:val="en-GB"/>
        </w:rPr>
      </w:pPr>
      <w:r w:rsidRPr="00233BE9">
        <w:rPr>
          <w:rFonts w:cs="Arial"/>
          <w:lang w:val="en-GB"/>
        </w:rPr>
        <w:t>ARBURG is certified to ISO 9001 (quality), ISO 14001 (environment), ISO 27001 (information security), ISO 29993 (training) and ISO 50001 (energy).</w:t>
      </w:r>
    </w:p>
    <w:p w14:paraId="571F2A6C" w14:textId="511D6E8A" w:rsidR="00051C75" w:rsidRPr="00C460EF" w:rsidRDefault="00C460EF" w:rsidP="00C460EF">
      <w:pPr>
        <w:pStyle w:val="PMZusatzinfo-Text"/>
        <w:rPr>
          <w:lang w:val="en-US"/>
        </w:rPr>
      </w:pPr>
      <w:r w:rsidRPr="00233BE9">
        <w:rPr>
          <w:rFonts w:cs="Arial"/>
          <w:lang w:val="en-GB"/>
        </w:rPr>
        <w:t>Further information: www.arburg.com, www.amk-motion.com as well as www.arburg.com/arburgadditive.</w:t>
      </w:r>
    </w:p>
    <w:sectPr w:rsidR="00051C75" w:rsidRPr="00C460EF" w:rsidSect="0053767B">
      <w:headerReference w:type="default" r:id="rId13"/>
      <w:footerReference w:type="even" r:id="rId14"/>
      <w:footerReference w:type="default" r:id="rId15"/>
      <w:footerReference w:type="firs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A278" w14:textId="77777777" w:rsidR="00621268" w:rsidRDefault="00621268" w:rsidP="00A01FFE">
      <w:r>
        <w:separator/>
      </w:r>
    </w:p>
    <w:p w14:paraId="2FCAB0A2" w14:textId="77777777" w:rsidR="00621268" w:rsidRDefault="00621268"/>
  </w:endnote>
  <w:endnote w:type="continuationSeparator" w:id="0">
    <w:p w14:paraId="72B4DC46" w14:textId="77777777" w:rsidR="00621268" w:rsidRDefault="00621268" w:rsidP="00A01FFE">
      <w:r>
        <w:continuationSeparator/>
      </w:r>
    </w:p>
    <w:p w14:paraId="1F736404" w14:textId="77777777" w:rsidR="00621268" w:rsidRDefault="00621268"/>
  </w:endnote>
  <w:endnote w:type="continuationNotice" w:id="1">
    <w:p w14:paraId="67AC1144" w14:textId="77777777" w:rsidR="00621268" w:rsidRDefault="00621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B8C9" w14:textId="7FC7C5E6" w:rsidR="00087DEC" w:rsidRDefault="00087DEC">
    <w:pPr>
      <w:pStyle w:val="Fuzeile"/>
    </w:pPr>
    <w:r>
      <w:rPr>
        <w:noProof/>
      </w:rPr>
      <mc:AlternateContent>
        <mc:Choice Requires="wps">
          <w:drawing>
            <wp:anchor distT="0" distB="0" distL="0" distR="0" simplePos="0" relativeHeight="251658243" behindDoc="0" locked="0" layoutInCell="1" allowOverlap="1" wp14:anchorId="2DFFFBDF" wp14:editId="506E6277">
              <wp:simplePos x="635" y="635"/>
              <wp:positionH relativeFrom="page">
                <wp:align>center</wp:align>
              </wp:positionH>
              <wp:positionV relativeFrom="page">
                <wp:align>bottom</wp:align>
              </wp:positionV>
              <wp:extent cx="1885950" cy="314325"/>
              <wp:effectExtent l="0" t="0" r="0" b="0"/>
              <wp:wrapNone/>
              <wp:docPr id="1281812322" name="Textfeld 2" descr="Level of confidentiality: ARBURG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5950" cy="314325"/>
                      </a:xfrm>
                      <a:prstGeom prst="rect">
                        <a:avLst/>
                      </a:prstGeom>
                      <a:noFill/>
                      <a:ln>
                        <a:noFill/>
                      </a:ln>
                    </wps:spPr>
                    <wps:txbx>
                      <w:txbxContent>
                        <w:p w14:paraId="49EB7E67" w14:textId="6A5D1FD0" w:rsidR="00087DEC" w:rsidRPr="00087DEC" w:rsidRDefault="00087DEC" w:rsidP="00087DEC">
                          <w:pPr>
                            <w:rPr>
                              <w:rFonts w:ascii="Calibri" w:eastAsia="Calibri" w:hAnsi="Calibri" w:cs="Calibri"/>
                              <w:noProof/>
                              <w:color w:val="000000"/>
                            </w:rPr>
                          </w:pPr>
                          <w:r w:rsidRPr="00087DEC">
                            <w:rPr>
                              <w:rFonts w:ascii="Calibri" w:eastAsia="Calibri" w:hAnsi="Calibri" w:cs="Calibri"/>
                              <w:noProof/>
                              <w:color w:val="000000"/>
                            </w:rPr>
                            <w:t>Level of confidentiality: ARBURG -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FFBDF" id="_x0000_t202" coordsize="21600,21600" o:spt="202" path="m,l,21600r21600,l21600,xe">
              <v:stroke joinstyle="miter"/>
              <v:path gradientshapeok="t" o:connecttype="rect"/>
            </v:shapetype>
            <v:shape id="Textfeld 2" o:spid="_x0000_s1026" type="#_x0000_t202" alt="Level of confidentiality: ARBURG - General" style="position:absolute;margin-left:0;margin-top:0;width:148.5pt;height:24.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" filled="f" stroked="f">
              <v:textbox style="mso-fit-shape-to-text:t" inset="0,0,0,15pt">
                <w:txbxContent>
                  <w:p w14:paraId="49EB7E67" w14:textId="6A5D1FD0" w:rsidR="00087DEC" w:rsidRPr="00087DEC" w:rsidRDefault="00087DEC" w:rsidP="00087DEC">
                    <w:pPr>
                      <w:rPr>
                        <w:rFonts w:ascii="Calibri" w:eastAsia="Calibri" w:hAnsi="Calibri" w:cs="Calibri"/>
                        <w:noProof/>
                        <w:color w:val="000000"/>
                      </w:rPr>
                    </w:pPr>
                    <w:r w:rsidRPr="00087DEC">
                      <w:rPr>
                        <w:rFonts w:ascii="Calibri" w:eastAsia="Calibri" w:hAnsi="Calibri" w:cs="Calibri"/>
                        <w:noProof/>
                        <w:color w:val="000000"/>
                      </w:rPr>
                      <w:t>Level of confidentiality: ARBURG -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6FE" w14:textId="6C30AB87" w:rsidR="006E2C8C" w:rsidRDefault="00087DEC" w:rsidP="00EA6CD5">
    <w:pPr>
      <w:jc w:val="center"/>
    </w:pPr>
    <w:r>
      <w:rPr>
        <w:noProof/>
        <w:szCs w:val="20"/>
      </w:rPr>
      <mc:AlternateContent>
        <mc:Choice Requires="wps">
          <w:drawing>
            <wp:anchor distT="0" distB="0" distL="0" distR="0" simplePos="0" relativeHeight="251658244" behindDoc="0" locked="0" layoutInCell="1" allowOverlap="1" wp14:anchorId="223154B4" wp14:editId="598B3E34">
              <wp:simplePos x="635" y="635"/>
              <wp:positionH relativeFrom="page">
                <wp:align>center</wp:align>
              </wp:positionH>
              <wp:positionV relativeFrom="page">
                <wp:align>bottom</wp:align>
              </wp:positionV>
              <wp:extent cx="1885950" cy="314325"/>
              <wp:effectExtent l="0" t="0" r="0" b="0"/>
              <wp:wrapNone/>
              <wp:docPr id="2054831281" name="Textfeld 3" descr="Level of confidentiality: ARBURG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5950" cy="314325"/>
                      </a:xfrm>
                      <a:prstGeom prst="rect">
                        <a:avLst/>
                      </a:prstGeom>
                      <a:noFill/>
                      <a:ln>
                        <a:noFill/>
                      </a:ln>
                    </wps:spPr>
                    <wps:txbx>
                      <w:txbxContent>
                        <w:p w14:paraId="5FC971B7" w14:textId="4E1C6407" w:rsidR="00087DEC" w:rsidRPr="00087DEC" w:rsidRDefault="00087DEC" w:rsidP="00087DEC">
                          <w:pPr>
                            <w:rPr>
                              <w:rFonts w:ascii="Calibri" w:eastAsia="Calibri" w:hAnsi="Calibri" w:cs="Calibri"/>
                              <w:noProof/>
                              <w:color w:val="000000"/>
                            </w:rPr>
                          </w:pPr>
                          <w:r w:rsidRPr="00087DEC">
                            <w:rPr>
                              <w:rFonts w:ascii="Calibri" w:eastAsia="Calibri" w:hAnsi="Calibri" w:cs="Calibri"/>
                              <w:noProof/>
                              <w:color w:val="000000"/>
                            </w:rPr>
                            <w:t>Level of confidentiality: ARBURG -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154B4" id="_x0000_t202" coordsize="21600,21600" o:spt="202" path="m,l,21600r21600,l21600,xe">
              <v:stroke joinstyle="miter"/>
              <v:path gradientshapeok="t" o:connecttype="rect"/>
            </v:shapetype>
            <v:shape id="Textfeld 3" o:spid="_x0000_s1027" type="#_x0000_t202" alt="Level of confidentiality: ARBURG - General" style="position:absolute;left:0;text-align:left;margin-left:0;margin-top:0;width:148.5pt;height:24.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" filled="f" stroked="f">
              <v:textbox style="mso-fit-shape-to-text:t" inset="0,0,0,15pt">
                <w:txbxContent>
                  <w:p w14:paraId="5FC971B7" w14:textId="4E1C6407" w:rsidR="00087DEC" w:rsidRPr="00087DEC" w:rsidRDefault="00087DEC" w:rsidP="00087DEC">
                    <w:pPr>
                      <w:rPr>
                        <w:rFonts w:ascii="Calibri" w:eastAsia="Calibri" w:hAnsi="Calibri" w:cs="Calibri"/>
                        <w:noProof/>
                        <w:color w:val="000000"/>
                      </w:rPr>
                    </w:pPr>
                    <w:r w:rsidRPr="00087DEC">
                      <w:rPr>
                        <w:rFonts w:ascii="Calibri" w:eastAsia="Calibri" w:hAnsi="Calibri" w:cs="Calibri"/>
                        <w:noProof/>
                        <w:color w:val="000000"/>
                      </w:rPr>
                      <w:t>Level of confidentiality: ARBURG - General</w:t>
                    </w:r>
                  </w:p>
                </w:txbxContent>
              </v:textbox>
              <w10:wrap anchorx="page" anchory="page"/>
            </v:shape>
          </w:pict>
        </mc:Fallback>
      </mc:AlternateContent>
    </w:r>
    <w:r w:rsidR="006E2C8C" w:rsidRPr="00B872B3">
      <w:rPr>
        <w:szCs w:val="20"/>
      </w:rPr>
      <w:t>Page</w:t>
    </w:r>
    <w:r w:rsidR="006E2C8C" w:rsidRPr="00B872B3">
      <w:rPr>
        <w:bCs/>
        <w:szCs w:val="20"/>
      </w:rPr>
      <w:fldChar w:fldCharType="begin"/>
    </w:r>
    <w:r w:rsidR="006E2C8C" w:rsidRPr="00B872B3">
      <w:rPr>
        <w:bCs/>
        <w:szCs w:val="20"/>
      </w:rPr>
      <w:instrText>PAGE  \* Arabic  \* MERGEFORMAT</w:instrText>
    </w:r>
    <w:r w:rsidR="006E2C8C" w:rsidRPr="00B872B3">
      <w:rPr>
        <w:bCs/>
        <w:szCs w:val="20"/>
      </w:rPr>
      <w:fldChar w:fldCharType="separate"/>
    </w:r>
    <w:r w:rsidR="00683006">
      <w:rPr>
        <w:bCs/>
        <w:noProof/>
        <w:szCs w:val="20"/>
      </w:rPr>
      <w:t>1</w:t>
    </w:r>
    <w:r w:rsidR="006E2C8C" w:rsidRPr="00B872B3">
      <w:rPr>
        <w:bCs/>
        <w:szCs w:val="20"/>
      </w:rPr>
      <w:fldChar w:fldCharType="end"/>
    </w:r>
    <w:r w:rsidR="006E2C8C" w:rsidRPr="00B872B3">
      <w:rPr>
        <w:szCs w:val="20"/>
      </w:rPr>
      <w:t xml:space="preserve"> from </w:t>
    </w:r>
    <w:r w:rsidR="006E2C8C" w:rsidRPr="00B872B3">
      <w:rPr>
        <w:bCs/>
        <w:szCs w:val="20"/>
      </w:rPr>
      <w:fldChar w:fldCharType="begin"/>
    </w:r>
    <w:r w:rsidR="006E2C8C" w:rsidRPr="00B872B3">
      <w:rPr>
        <w:bCs/>
        <w:szCs w:val="20"/>
      </w:rPr>
      <w:instrText>NUMPAGES  \* Arabic  \* MERGEFORMAT</w:instrText>
    </w:r>
    <w:r w:rsidR="006E2C8C" w:rsidRPr="00B872B3">
      <w:rPr>
        <w:bCs/>
        <w:szCs w:val="20"/>
      </w:rPr>
      <w:fldChar w:fldCharType="separate"/>
    </w:r>
    <w:r w:rsidR="00683006">
      <w:rPr>
        <w:bCs/>
        <w:noProof/>
        <w:szCs w:val="20"/>
      </w:rPr>
      <w:t>7</w:t>
    </w:r>
    <w:r w:rsidR="006E2C8C" w:rsidRPr="00B872B3">
      <w:rPr>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9C3" w14:textId="44C3BB65" w:rsidR="00087DEC" w:rsidRDefault="00087DEC">
    <w:pPr>
      <w:pStyle w:val="Fuzeile"/>
    </w:pPr>
    <w:r>
      <w:rPr>
        <w:noProof/>
      </w:rPr>
      <mc:AlternateContent>
        <mc:Choice Requires="wps">
          <w:drawing>
            <wp:anchor distT="0" distB="0" distL="0" distR="0" simplePos="0" relativeHeight="251658242" behindDoc="0" locked="0" layoutInCell="1" allowOverlap="1" wp14:anchorId="23F8EA42" wp14:editId="1F3FB447">
              <wp:simplePos x="635" y="635"/>
              <wp:positionH relativeFrom="page">
                <wp:align>center</wp:align>
              </wp:positionH>
              <wp:positionV relativeFrom="page">
                <wp:align>bottom</wp:align>
              </wp:positionV>
              <wp:extent cx="1885950" cy="314325"/>
              <wp:effectExtent l="0" t="0" r="0" b="0"/>
              <wp:wrapNone/>
              <wp:docPr id="876953363" name="Textfeld 1" descr="Level of confidentiality: ARBURG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5950" cy="314325"/>
                      </a:xfrm>
                      <a:prstGeom prst="rect">
                        <a:avLst/>
                      </a:prstGeom>
                      <a:noFill/>
                      <a:ln>
                        <a:noFill/>
                      </a:ln>
                    </wps:spPr>
                    <wps:txbx>
                      <w:txbxContent>
                        <w:p w14:paraId="4B12C1CF" w14:textId="29A20375" w:rsidR="00087DEC" w:rsidRPr="00087DEC" w:rsidRDefault="00087DEC" w:rsidP="00087DEC">
                          <w:pPr>
                            <w:rPr>
                              <w:rFonts w:ascii="Calibri" w:eastAsia="Calibri" w:hAnsi="Calibri" w:cs="Calibri"/>
                              <w:noProof/>
                              <w:color w:val="000000"/>
                            </w:rPr>
                          </w:pPr>
                          <w:r w:rsidRPr="00087DEC">
                            <w:rPr>
                              <w:rFonts w:ascii="Calibri" w:eastAsia="Calibri" w:hAnsi="Calibri" w:cs="Calibri"/>
                              <w:noProof/>
                              <w:color w:val="000000"/>
                            </w:rPr>
                            <w:t>Level of confidentiality: ARBURG -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8EA42" id="_x0000_t202" coordsize="21600,21600" o:spt="202" path="m,l,21600r21600,l21600,xe">
              <v:stroke joinstyle="miter"/>
              <v:path gradientshapeok="t" o:connecttype="rect"/>
            </v:shapetype>
            <v:shape id="Textfeld 1" o:spid="_x0000_s1028" type="#_x0000_t202" alt="Level of confidentiality: ARBURG - General" style="position:absolute;margin-left:0;margin-top:0;width:148.5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" filled="f" stroked="f">
              <v:textbox style="mso-fit-shape-to-text:t" inset="0,0,0,15pt">
                <w:txbxContent>
                  <w:p w14:paraId="4B12C1CF" w14:textId="29A20375" w:rsidR="00087DEC" w:rsidRPr="00087DEC" w:rsidRDefault="00087DEC" w:rsidP="00087DEC">
                    <w:pPr>
                      <w:rPr>
                        <w:rFonts w:ascii="Calibri" w:eastAsia="Calibri" w:hAnsi="Calibri" w:cs="Calibri"/>
                        <w:noProof/>
                        <w:color w:val="000000"/>
                      </w:rPr>
                    </w:pPr>
                    <w:r w:rsidRPr="00087DEC">
                      <w:rPr>
                        <w:rFonts w:ascii="Calibri" w:eastAsia="Calibri" w:hAnsi="Calibri" w:cs="Calibri"/>
                        <w:noProof/>
                        <w:color w:val="000000"/>
                      </w:rPr>
                      <w:t>Level of confidentiality: ARBURG -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CD3E" w14:textId="77777777" w:rsidR="00621268" w:rsidRDefault="00621268" w:rsidP="00A01FFE">
      <w:r>
        <w:separator/>
      </w:r>
    </w:p>
    <w:p w14:paraId="20489F17" w14:textId="77777777" w:rsidR="00621268" w:rsidRDefault="00621268"/>
  </w:footnote>
  <w:footnote w:type="continuationSeparator" w:id="0">
    <w:p w14:paraId="6CBC4760" w14:textId="77777777" w:rsidR="00621268" w:rsidRDefault="00621268" w:rsidP="00A01FFE">
      <w:r>
        <w:continuationSeparator/>
      </w:r>
    </w:p>
    <w:p w14:paraId="0E0B2B15" w14:textId="77777777" w:rsidR="00621268" w:rsidRDefault="00621268"/>
  </w:footnote>
  <w:footnote w:type="continuationNotice" w:id="1">
    <w:p w14:paraId="278ED2D3" w14:textId="77777777" w:rsidR="00621268" w:rsidRDefault="00621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1250" w14:textId="77777777" w:rsidR="00B87FBE" w:rsidRDefault="000C1AEA" w:rsidP="00BE30AE">
    <w:r>
      <w:rPr>
        <w:noProof/>
      </w:rPr>
      <mc:AlternateContent>
        <mc:Choice Requires="wps">
          <w:drawing>
            <wp:anchor distT="0" distB="0" distL="114300" distR="114300" simplePos="0" relativeHeight="251658240" behindDoc="0" locked="0" layoutInCell="0" allowOverlap="1" wp14:anchorId="17F6E3CD" wp14:editId="07777777">
              <wp:simplePos x="0" y="0"/>
              <wp:positionH relativeFrom="page">
                <wp:posOffset>1080135</wp:posOffset>
              </wp:positionH>
              <wp:positionV relativeFrom="page">
                <wp:posOffset>1223010</wp:posOffset>
              </wp:positionV>
              <wp:extent cx="4140200" cy="0"/>
              <wp:effectExtent l="0" t="0" r="0" b="0"/>
              <wp:wrapNone/>
              <wp:docPr id="14425627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" from="85.05pt,96.3pt" to="411.05pt,96.3pt" w14:anchorId="50118123">
              <o:lock v:ext="edit" shapetype="f"/>
              <w10:wrap anchorx="page" anchory="page"/>
            </v:line>
          </w:pict>
        </mc:Fallback>
      </mc:AlternateContent>
    </w:r>
    <w:r>
      <w:rPr>
        <w:noProof/>
      </w:rPr>
      <w:drawing>
        <wp:anchor distT="0" distB="0" distL="114300" distR="114300" simplePos="0" relativeHeight="251658241" behindDoc="0" locked="0" layoutInCell="1" allowOverlap="1" wp14:anchorId="758DFBF9" wp14:editId="07777777">
          <wp:simplePos x="0" y="0"/>
          <wp:positionH relativeFrom="page">
            <wp:posOffset>5422265</wp:posOffset>
          </wp:positionH>
          <wp:positionV relativeFrom="page">
            <wp:posOffset>720090</wp:posOffset>
          </wp:positionV>
          <wp:extent cx="1800225" cy="504825"/>
          <wp:effectExtent l="0" t="0" r="0" b="0"/>
          <wp:wrapSquare wrapText="bothSides"/>
          <wp:docPr id="21807501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0B7C01"/>
    <w:multiLevelType w:val="hybridMultilevel"/>
    <w:tmpl w:val="F47E4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9899387">
    <w:abstractNumId w:val="6"/>
  </w:num>
  <w:num w:numId="2" w16cid:durableId="969747241">
    <w:abstractNumId w:val="7"/>
  </w:num>
  <w:num w:numId="3" w16cid:durableId="1640067960">
    <w:abstractNumId w:val="9"/>
  </w:num>
  <w:num w:numId="4" w16cid:durableId="1128938968">
    <w:abstractNumId w:val="5"/>
  </w:num>
  <w:num w:numId="5" w16cid:durableId="741677665">
    <w:abstractNumId w:val="4"/>
  </w:num>
  <w:num w:numId="6" w16cid:durableId="1672490110">
    <w:abstractNumId w:val="8"/>
  </w:num>
  <w:num w:numId="7" w16cid:durableId="280192931">
    <w:abstractNumId w:val="3"/>
  </w:num>
  <w:num w:numId="8" w16cid:durableId="1476140770">
    <w:abstractNumId w:val="2"/>
  </w:num>
  <w:num w:numId="9" w16cid:durableId="1064984725">
    <w:abstractNumId w:val="1"/>
  </w:num>
  <w:num w:numId="10" w16cid:durableId="56558652">
    <w:abstractNumId w:val="0"/>
  </w:num>
  <w:num w:numId="11" w16cid:durableId="1099522857">
    <w:abstractNumId w:val="15"/>
  </w:num>
  <w:num w:numId="12" w16cid:durableId="462622719">
    <w:abstractNumId w:val="13"/>
  </w:num>
  <w:num w:numId="13" w16cid:durableId="523399128">
    <w:abstractNumId w:val="16"/>
  </w:num>
  <w:num w:numId="14" w16cid:durableId="1281911561">
    <w:abstractNumId w:val="12"/>
  </w:num>
  <w:num w:numId="15" w16cid:durableId="1158617101">
    <w:abstractNumId w:val="14"/>
  </w:num>
  <w:num w:numId="16" w16cid:durableId="1050424811">
    <w:abstractNumId w:val="18"/>
  </w:num>
  <w:num w:numId="17" w16cid:durableId="1659335804">
    <w:abstractNumId w:val="10"/>
  </w:num>
  <w:num w:numId="18" w16cid:durableId="2098474920">
    <w:abstractNumId w:val="11"/>
  </w:num>
  <w:num w:numId="19" w16cid:durableId="18102426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061B"/>
    <w:rsid w:val="00002982"/>
    <w:rsid w:val="00006F72"/>
    <w:rsid w:val="00011613"/>
    <w:rsid w:val="00013FAE"/>
    <w:rsid w:val="00015AA3"/>
    <w:rsid w:val="00020AB6"/>
    <w:rsid w:val="0002661E"/>
    <w:rsid w:val="000323B5"/>
    <w:rsid w:val="00033806"/>
    <w:rsid w:val="00034817"/>
    <w:rsid w:val="0003592D"/>
    <w:rsid w:val="000377D5"/>
    <w:rsid w:val="000402E7"/>
    <w:rsid w:val="000443D6"/>
    <w:rsid w:val="00044544"/>
    <w:rsid w:val="00051C75"/>
    <w:rsid w:val="00052CA9"/>
    <w:rsid w:val="000546C1"/>
    <w:rsid w:val="000554A1"/>
    <w:rsid w:val="0005656D"/>
    <w:rsid w:val="000613AA"/>
    <w:rsid w:val="00064499"/>
    <w:rsid w:val="00064C6A"/>
    <w:rsid w:val="00067CAA"/>
    <w:rsid w:val="00073E35"/>
    <w:rsid w:val="000740CC"/>
    <w:rsid w:val="00077744"/>
    <w:rsid w:val="00077E72"/>
    <w:rsid w:val="00086A70"/>
    <w:rsid w:val="00086E92"/>
    <w:rsid w:val="00087CCD"/>
    <w:rsid w:val="00087DEC"/>
    <w:rsid w:val="00092000"/>
    <w:rsid w:val="000978EF"/>
    <w:rsid w:val="000A0978"/>
    <w:rsid w:val="000B64D5"/>
    <w:rsid w:val="000B68EF"/>
    <w:rsid w:val="000C1AEA"/>
    <w:rsid w:val="000C463F"/>
    <w:rsid w:val="000D115F"/>
    <w:rsid w:val="000D2AAF"/>
    <w:rsid w:val="000D3D5D"/>
    <w:rsid w:val="000D3E6B"/>
    <w:rsid w:val="000D5811"/>
    <w:rsid w:val="000D5F36"/>
    <w:rsid w:val="000E1CD5"/>
    <w:rsid w:val="000E5167"/>
    <w:rsid w:val="000F76B8"/>
    <w:rsid w:val="00100673"/>
    <w:rsid w:val="00100678"/>
    <w:rsid w:val="00102267"/>
    <w:rsid w:val="00102D8B"/>
    <w:rsid w:val="00103139"/>
    <w:rsid w:val="001051EA"/>
    <w:rsid w:val="00105F5D"/>
    <w:rsid w:val="00112BF4"/>
    <w:rsid w:val="00114E50"/>
    <w:rsid w:val="001221D2"/>
    <w:rsid w:val="0012459C"/>
    <w:rsid w:val="0012605A"/>
    <w:rsid w:val="00132E13"/>
    <w:rsid w:val="00133106"/>
    <w:rsid w:val="0013353F"/>
    <w:rsid w:val="00136A7E"/>
    <w:rsid w:val="00145A2C"/>
    <w:rsid w:val="00145B5E"/>
    <w:rsid w:val="00156959"/>
    <w:rsid w:val="001574D7"/>
    <w:rsid w:val="0015765F"/>
    <w:rsid w:val="001579D7"/>
    <w:rsid w:val="0016086F"/>
    <w:rsid w:val="00166B57"/>
    <w:rsid w:val="00166D6E"/>
    <w:rsid w:val="00167718"/>
    <w:rsid w:val="00171DB7"/>
    <w:rsid w:val="0017236B"/>
    <w:rsid w:val="00174150"/>
    <w:rsid w:val="0017447C"/>
    <w:rsid w:val="001768E2"/>
    <w:rsid w:val="00177E1E"/>
    <w:rsid w:val="001803B0"/>
    <w:rsid w:val="00181F56"/>
    <w:rsid w:val="00184412"/>
    <w:rsid w:val="00191966"/>
    <w:rsid w:val="00195897"/>
    <w:rsid w:val="001A059D"/>
    <w:rsid w:val="001A21BA"/>
    <w:rsid w:val="001A496A"/>
    <w:rsid w:val="001A5785"/>
    <w:rsid w:val="001A5BE6"/>
    <w:rsid w:val="001A6AC0"/>
    <w:rsid w:val="001B1141"/>
    <w:rsid w:val="001B1EE8"/>
    <w:rsid w:val="001B3BF2"/>
    <w:rsid w:val="001B55AB"/>
    <w:rsid w:val="001B7CF8"/>
    <w:rsid w:val="001C3490"/>
    <w:rsid w:val="001C47B6"/>
    <w:rsid w:val="001C6BD1"/>
    <w:rsid w:val="001D174D"/>
    <w:rsid w:val="001D2D96"/>
    <w:rsid w:val="001D6563"/>
    <w:rsid w:val="001D696E"/>
    <w:rsid w:val="001E32E2"/>
    <w:rsid w:val="001E72CB"/>
    <w:rsid w:val="001E760F"/>
    <w:rsid w:val="001F2A50"/>
    <w:rsid w:val="001F6781"/>
    <w:rsid w:val="001F74AF"/>
    <w:rsid w:val="002005E0"/>
    <w:rsid w:val="00202C69"/>
    <w:rsid w:val="002044AD"/>
    <w:rsid w:val="00205A50"/>
    <w:rsid w:val="00211F86"/>
    <w:rsid w:val="002141A7"/>
    <w:rsid w:val="00216427"/>
    <w:rsid w:val="00217BBE"/>
    <w:rsid w:val="00223780"/>
    <w:rsid w:val="00231185"/>
    <w:rsid w:val="002408AD"/>
    <w:rsid w:val="002423DC"/>
    <w:rsid w:val="00246891"/>
    <w:rsid w:val="002535E8"/>
    <w:rsid w:val="002536EE"/>
    <w:rsid w:val="00254654"/>
    <w:rsid w:val="002551C5"/>
    <w:rsid w:val="00260D4E"/>
    <w:rsid w:val="0026168F"/>
    <w:rsid w:val="00263D9C"/>
    <w:rsid w:val="002645E0"/>
    <w:rsid w:val="00271FE2"/>
    <w:rsid w:val="002730BA"/>
    <w:rsid w:val="00273349"/>
    <w:rsid w:val="00273527"/>
    <w:rsid w:val="00274457"/>
    <w:rsid w:val="0027779B"/>
    <w:rsid w:val="00282E18"/>
    <w:rsid w:val="002835BB"/>
    <w:rsid w:val="00283BFE"/>
    <w:rsid w:val="002840C3"/>
    <w:rsid w:val="002844FB"/>
    <w:rsid w:val="0029270F"/>
    <w:rsid w:val="00292BDA"/>
    <w:rsid w:val="00295A62"/>
    <w:rsid w:val="00295B98"/>
    <w:rsid w:val="002B2DBF"/>
    <w:rsid w:val="002B43C4"/>
    <w:rsid w:val="002C526C"/>
    <w:rsid w:val="002C5CD5"/>
    <w:rsid w:val="002D1C75"/>
    <w:rsid w:val="002D2415"/>
    <w:rsid w:val="002D250D"/>
    <w:rsid w:val="002D3275"/>
    <w:rsid w:val="002E1A4B"/>
    <w:rsid w:val="002E2BFA"/>
    <w:rsid w:val="002F6B87"/>
    <w:rsid w:val="00304B0B"/>
    <w:rsid w:val="00306545"/>
    <w:rsid w:val="00307BC6"/>
    <w:rsid w:val="0031289A"/>
    <w:rsid w:val="0031448D"/>
    <w:rsid w:val="00316040"/>
    <w:rsid w:val="00331399"/>
    <w:rsid w:val="00340032"/>
    <w:rsid w:val="0034236F"/>
    <w:rsid w:val="003437CD"/>
    <w:rsid w:val="003460BC"/>
    <w:rsid w:val="00353670"/>
    <w:rsid w:val="00355EE6"/>
    <w:rsid w:val="0036184C"/>
    <w:rsid w:val="00363724"/>
    <w:rsid w:val="00365456"/>
    <w:rsid w:val="00367894"/>
    <w:rsid w:val="003764DD"/>
    <w:rsid w:val="00381356"/>
    <w:rsid w:val="00383550"/>
    <w:rsid w:val="00385372"/>
    <w:rsid w:val="003935C7"/>
    <w:rsid w:val="0039404D"/>
    <w:rsid w:val="003A6DAE"/>
    <w:rsid w:val="003B55E2"/>
    <w:rsid w:val="003C0E0C"/>
    <w:rsid w:val="003C0E37"/>
    <w:rsid w:val="003C52B9"/>
    <w:rsid w:val="003D43D6"/>
    <w:rsid w:val="003D7945"/>
    <w:rsid w:val="003E20CC"/>
    <w:rsid w:val="003E294A"/>
    <w:rsid w:val="003E5A18"/>
    <w:rsid w:val="003E5AFB"/>
    <w:rsid w:val="003E694C"/>
    <w:rsid w:val="003F0F7B"/>
    <w:rsid w:val="003F2F48"/>
    <w:rsid w:val="004022CB"/>
    <w:rsid w:val="0040355B"/>
    <w:rsid w:val="004168CE"/>
    <w:rsid w:val="00422553"/>
    <w:rsid w:val="0042479E"/>
    <w:rsid w:val="0042792E"/>
    <w:rsid w:val="004341F3"/>
    <w:rsid w:val="0043524D"/>
    <w:rsid w:val="00435B81"/>
    <w:rsid w:val="004372AB"/>
    <w:rsid w:val="00444766"/>
    <w:rsid w:val="00447211"/>
    <w:rsid w:val="00460544"/>
    <w:rsid w:val="00461B48"/>
    <w:rsid w:val="00464872"/>
    <w:rsid w:val="00472201"/>
    <w:rsid w:val="004726C2"/>
    <w:rsid w:val="0047298F"/>
    <w:rsid w:val="00474043"/>
    <w:rsid w:val="00474BA9"/>
    <w:rsid w:val="00475123"/>
    <w:rsid w:val="00475AB4"/>
    <w:rsid w:val="004767B0"/>
    <w:rsid w:val="004772DF"/>
    <w:rsid w:val="004775B5"/>
    <w:rsid w:val="004802E8"/>
    <w:rsid w:val="00481AC0"/>
    <w:rsid w:val="00481B45"/>
    <w:rsid w:val="00481DEE"/>
    <w:rsid w:val="0049374D"/>
    <w:rsid w:val="00493E1E"/>
    <w:rsid w:val="004A4D6D"/>
    <w:rsid w:val="004A54E9"/>
    <w:rsid w:val="004A618C"/>
    <w:rsid w:val="004A7C75"/>
    <w:rsid w:val="004B3501"/>
    <w:rsid w:val="004B4F95"/>
    <w:rsid w:val="004C67CB"/>
    <w:rsid w:val="004D2887"/>
    <w:rsid w:val="004D5383"/>
    <w:rsid w:val="004D6033"/>
    <w:rsid w:val="004E3197"/>
    <w:rsid w:val="004E73CC"/>
    <w:rsid w:val="004F2D14"/>
    <w:rsid w:val="004F36DE"/>
    <w:rsid w:val="00504B06"/>
    <w:rsid w:val="00504DC8"/>
    <w:rsid w:val="005057A4"/>
    <w:rsid w:val="00505D40"/>
    <w:rsid w:val="0050780D"/>
    <w:rsid w:val="005100AD"/>
    <w:rsid w:val="0051208E"/>
    <w:rsid w:val="00513A05"/>
    <w:rsid w:val="00515AF3"/>
    <w:rsid w:val="00516BEB"/>
    <w:rsid w:val="00522D8D"/>
    <w:rsid w:val="00524B72"/>
    <w:rsid w:val="00526484"/>
    <w:rsid w:val="00526665"/>
    <w:rsid w:val="00530460"/>
    <w:rsid w:val="00531CE1"/>
    <w:rsid w:val="00532915"/>
    <w:rsid w:val="00532AD4"/>
    <w:rsid w:val="005338D4"/>
    <w:rsid w:val="00535CF7"/>
    <w:rsid w:val="0053767B"/>
    <w:rsid w:val="005400A6"/>
    <w:rsid w:val="00541235"/>
    <w:rsid w:val="00542506"/>
    <w:rsid w:val="0054484F"/>
    <w:rsid w:val="00544E3D"/>
    <w:rsid w:val="00545CCA"/>
    <w:rsid w:val="005465BE"/>
    <w:rsid w:val="0055227B"/>
    <w:rsid w:val="00557529"/>
    <w:rsid w:val="00561806"/>
    <w:rsid w:val="005645F0"/>
    <w:rsid w:val="0056534D"/>
    <w:rsid w:val="005709CA"/>
    <w:rsid w:val="005729A3"/>
    <w:rsid w:val="005733E3"/>
    <w:rsid w:val="00573CCF"/>
    <w:rsid w:val="00576638"/>
    <w:rsid w:val="00577831"/>
    <w:rsid w:val="005814B3"/>
    <w:rsid w:val="00591506"/>
    <w:rsid w:val="00594145"/>
    <w:rsid w:val="005A00A6"/>
    <w:rsid w:val="005A6196"/>
    <w:rsid w:val="005C3A77"/>
    <w:rsid w:val="005C4F65"/>
    <w:rsid w:val="005C5396"/>
    <w:rsid w:val="005C7562"/>
    <w:rsid w:val="005D2613"/>
    <w:rsid w:val="005D40D9"/>
    <w:rsid w:val="005D6558"/>
    <w:rsid w:val="005E5165"/>
    <w:rsid w:val="005E56DA"/>
    <w:rsid w:val="005F0E62"/>
    <w:rsid w:val="005F38C3"/>
    <w:rsid w:val="00600635"/>
    <w:rsid w:val="006012E3"/>
    <w:rsid w:val="006022ED"/>
    <w:rsid w:val="00605838"/>
    <w:rsid w:val="006132A8"/>
    <w:rsid w:val="0061789C"/>
    <w:rsid w:val="00621268"/>
    <w:rsid w:val="00626467"/>
    <w:rsid w:val="00636DB9"/>
    <w:rsid w:val="00643280"/>
    <w:rsid w:val="00643830"/>
    <w:rsid w:val="006461F2"/>
    <w:rsid w:val="006466CF"/>
    <w:rsid w:val="0065140D"/>
    <w:rsid w:val="00660C13"/>
    <w:rsid w:val="00663EB3"/>
    <w:rsid w:val="00667B6E"/>
    <w:rsid w:val="00671406"/>
    <w:rsid w:val="0067239F"/>
    <w:rsid w:val="0067262A"/>
    <w:rsid w:val="0067264F"/>
    <w:rsid w:val="0067345F"/>
    <w:rsid w:val="00680910"/>
    <w:rsid w:val="00681007"/>
    <w:rsid w:val="00683006"/>
    <w:rsid w:val="00691FE8"/>
    <w:rsid w:val="00693EA3"/>
    <w:rsid w:val="006A1370"/>
    <w:rsid w:val="006A2589"/>
    <w:rsid w:val="006A27F7"/>
    <w:rsid w:val="006A2992"/>
    <w:rsid w:val="006A4EA8"/>
    <w:rsid w:val="006A773B"/>
    <w:rsid w:val="006B1A90"/>
    <w:rsid w:val="006B448F"/>
    <w:rsid w:val="006B534F"/>
    <w:rsid w:val="006B75EC"/>
    <w:rsid w:val="006C0D7E"/>
    <w:rsid w:val="006C2675"/>
    <w:rsid w:val="006C5AB8"/>
    <w:rsid w:val="006D1F9C"/>
    <w:rsid w:val="006D6C33"/>
    <w:rsid w:val="006E0ACD"/>
    <w:rsid w:val="006E1F90"/>
    <w:rsid w:val="006E22A6"/>
    <w:rsid w:val="006E2C8C"/>
    <w:rsid w:val="006E35CD"/>
    <w:rsid w:val="006E445F"/>
    <w:rsid w:val="006E4B61"/>
    <w:rsid w:val="006E7E96"/>
    <w:rsid w:val="006F5579"/>
    <w:rsid w:val="00703F20"/>
    <w:rsid w:val="00704190"/>
    <w:rsid w:val="00705B4C"/>
    <w:rsid w:val="0071546A"/>
    <w:rsid w:val="0072085D"/>
    <w:rsid w:val="0072331D"/>
    <w:rsid w:val="00726B35"/>
    <w:rsid w:val="00730A55"/>
    <w:rsid w:val="007323B9"/>
    <w:rsid w:val="00733745"/>
    <w:rsid w:val="00736A2C"/>
    <w:rsid w:val="00736B72"/>
    <w:rsid w:val="00737ECF"/>
    <w:rsid w:val="007401D1"/>
    <w:rsid w:val="00746A0D"/>
    <w:rsid w:val="00747406"/>
    <w:rsid w:val="007505D4"/>
    <w:rsid w:val="00764401"/>
    <w:rsid w:val="00764F32"/>
    <w:rsid w:val="00771073"/>
    <w:rsid w:val="0077146B"/>
    <w:rsid w:val="007729BE"/>
    <w:rsid w:val="00776823"/>
    <w:rsid w:val="0078422A"/>
    <w:rsid w:val="00785874"/>
    <w:rsid w:val="00786B63"/>
    <w:rsid w:val="00791422"/>
    <w:rsid w:val="00792ED2"/>
    <w:rsid w:val="00793CE4"/>
    <w:rsid w:val="00794F15"/>
    <w:rsid w:val="00797010"/>
    <w:rsid w:val="00797CD2"/>
    <w:rsid w:val="007A2569"/>
    <w:rsid w:val="007A7552"/>
    <w:rsid w:val="007A75EB"/>
    <w:rsid w:val="007B17E9"/>
    <w:rsid w:val="007B2294"/>
    <w:rsid w:val="007B365B"/>
    <w:rsid w:val="007B36B8"/>
    <w:rsid w:val="007B7B65"/>
    <w:rsid w:val="007C1DFA"/>
    <w:rsid w:val="007C266B"/>
    <w:rsid w:val="007C6347"/>
    <w:rsid w:val="007D4A4A"/>
    <w:rsid w:val="007D67BF"/>
    <w:rsid w:val="007D79C4"/>
    <w:rsid w:val="007E195D"/>
    <w:rsid w:val="007E33B6"/>
    <w:rsid w:val="007E3F3C"/>
    <w:rsid w:val="007E406F"/>
    <w:rsid w:val="007E7210"/>
    <w:rsid w:val="007F1785"/>
    <w:rsid w:val="007F2106"/>
    <w:rsid w:val="007F418E"/>
    <w:rsid w:val="00800F1F"/>
    <w:rsid w:val="00801034"/>
    <w:rsid w:val="00803306"/>
    <w:rsid w:val="008111A9"/>
    <w:rsid w:val="0081427C"/>
    <w:rsid w:val="008142FE"/>
    <w:rsid w:val="0082083A"/>
    <w:rsid w:val="00821111"/>
    <w:rsid w:val="008222A1"/>
    <w:rsid w:val="00822CCB"/>
    <w:rsid w:val="008237E7"/>
    <w:rsid w:val="008271B0"/>
    <w:rsid w:val="00827E6B"/>
    <w:rsid w:val="0083513B"/>
    <w:rsid w:val="008400AB"/>
    <w:rsid w:val="00840AF0"/>
    <w:rsid w:val="00841AB5"/>
    <w:rsid w:val="00847238"/>
    <w:rsid w:val="0085666B"/>
    <w:rsid w:val="00861CA8"/>
    <w:rsid w:val="008645BC"/>
    <w:rsid w:val="0086510D"/>
    <w:rsid w:val="00866059"/>
    <w:rsid w:val="00880E6E"/>
    <w:rsid w:val="00880F58"/>
    <w:rsid w:val="00882B59"/>
    <w:rsid w:val="008850AB"/>
    <w:rsid w:val="00886B97"/>
    <w:rsid w:val="00892E44"/>
    <w:rsid w:val="008A35C5"/>
    <w:rsid w:val="008A3A73"/>
    <w:rsid w:val="008A4EBF"/>
    <w:rsid w:val="008A5483"/>
    <w:rsid w:val="008B0506"/>
    <w:rsid w:val="008B5411"/>
    <w:rsid w:val="008B6D18"/>
    <w:rsid w:val="008C0324"/>
    <w:rsid w:val="008C3C1C"/>
    <w:rsid w:val="008C50FF"/>
    <w:rsid w:val="008C6039"/>
    <w:rsid w:val="008E388E"/>
    <w:rsid w:val="008E3AB0"/>
    <w:rsid w:val="008E4197"/>
    <w:rsid w:val="008E6608"/>
    <w:rsid w:val="008F5D74"/>
    <w:rsid w:val="008F602C"/>
    <w:rsid w:val="008F6F6F"/>
    <w:rsid w:val="00901195"/>
    <w:rsid w:val="009017C6"/>
    <w:rsid w:val="009051BC"/>
    <w:rsid w:val="00915299"/>
    <w:rsid w:val="0091663A"/>
    <w:rsid w:val="00917775"/>
    <w:rsid w:val="00920E2B"/>
    <w:rsid w:val="00922D27"/>
    <w:rsid w:val="00924394"/>
    <w:rsid w:val="009251A8"/>
    <w:rsid w:val="00925ACB"/>
    <w:rsid w:val="00927FBE"/>
    <w:rsid w:val="00934C94"/>
    <w:rsid w:val="009370A6"/>
    <w:rsid w:val="0094087D"/>
    <w:rsid w:val="00941070"/>
    <w:rsid w:val="00942199"/>
    <w:rsid w:val="009428D1"/>
    <w:rsid w:val="0094712F"/>
    <w:rsid w:val="009520F6"/>
    <w:rsid w:val="00954D3C"/>
    <w:rsid w:val="00954FEA"/>
    <w:rsid w:val="009560C0"/>
    <w:rsid w:val="009608E4"/>
    <w:rsid w:val="00963A3F"/>
    <w:rsid w:val="009766A3"/>
    <w:rsid w:val="00977BF6"/>
    <w:rsid w:val="00992317"/>
    <w:rsid w:val="00992448"/>
    <w:rsid w:val="0099302A"/>
    <w:rsid w:val="0099538C"/>
    <w:rsid w:val="009A090B"/>
    <w:rsid w:val="009A09E1"/>
    <w:rsid w:val="009B02BF"/>
    <w:rsid w:val="009B0EE7"/>
    <w:rsid w:val="009B2F2F"/>
    <w:rsid w:val="009B792B"/>
    <w:rsid w:val="009B7B04"/>
    <w:rsid w:val="009C3C82"/>
    <w:rsid w:val="009C5FA4"/>
    <w:rsid w:val="009D163E"/>
    <w:rsid w:val="009D52E1"/>
    <w:rsid w:val="009E1BAD"/>
    <w:rsid w:val="009E2C43"/>
    <w:rsid w:val="009E3FE2"/>
    <w:rsid w:val="009F0029"/>
    <w:rsid w:val="009F1B75"/>
    <w:rsid w:val="009F6FC9"/>
    <w:rsid w:val="00A00988"/>
    <w:rsid w:val="00A01FFE"/>
    <w:rsid w:val="00A0566B"/>
    <w:rsid w:val="00A07034"/>
    <w:rsid w:val="00A12CB9"/>
    <w:rsid w:val="00A162CA"/>
    <w:rsid w:val="00A21EF1"/>
    <w:rsid w:val="00A2709F"/>
    <w:rsid w:val="00A30AF4"/>
    <w:rsid w:val="00A310D7"/>
    <w:rsid w:val="00A3288E"/>
    <w:rsid w:val="00A32B59"/>
    <w:rsid w:val="00A353D2"/>
    <w:rsid w:val="00A402D1"/>
    <w:rsid w:val="00A50C33"/>
    <w:rsid w:val="00A52331"/>
    <w:rsid w:val="00A527D4"/>
    <w:rsid w:val="00A530B1"/>
    <w:rsid w:val="00A53661"/>
    <w:rsid w:val="00A56F53"/>
    <w:rsid w:val="00A61AD4"/>
    <w:rsid w:val="00A6347F"/>
    <w:rsid w:val="00A64EE5"/>
    <w:rsid w:val="00A672C4"/>
    <w:rsid w:val="00A7005A"/>
    <w:rsid w:val="00A73971"/>
    <w:rsid w:val="00A73C8E"/>
    <w:rsid w:val="00A7596D"/>
    <w:rsid w:val="00A76418"/>
    <w:rsid w:val="00A76DF0"/>
    <w:rsid w:val="00A8232F"/>
    <w:rsid w:val="00A82D53"/>
    <w:rsid w:val="00A849D5"/>
    <w:rsid w:val="00A854BA"/>
    <w:rsid w:val="00A934E0"/>
    <w:rsid w:val="00A9455B"/>
    <w:rsid w:val="00A95E61"/>
    <w:rsid w:val="00AA3965"/>
    <w:rsid w:val="00AA545A"/>
    <w:rsid w:val="00AA5D91"/>
    <w:rsid w:val="00AA6ADB"/>
    <w:rsid w:val="00AB453B"/>
    <w:rsid w:val="00AB62C2"/>
    <w:rsid w:val="00AC0FEA"/>
    <w:rsid w:val="00AC36D5"/>
    <w:rsid w:val="00AD18F0"/>
    <w:rsid w:val="00AD3F76"/>
    <w:rsid w:val="00AD479E"/>
    <w:rsid w:val="00AD5154"/>
    <w:rsid w:val="00AD5155"/>
    <w:rsid w:val="00AD7F28"/>
    <w:rsid w:val="00AE1363"/>
    <w:rsid w:val="00AE4C7B"/>
    <w:rsid w:val="00AE5255"/>
    <w:rsid w:val="00AF07A3"/>
    <w:rsid w:val="00AF1DB6"/>
    <w:rsid w:val="00AF2939"/>
    <w:rsid w:val="00AF42BD"/>
    <w:rsid w:val="00AF5903"/>
    <w:rsid w:val="00B00A56"/>
    <w:rsid w:val="00B04EFE"/>
    <w:rsid w:val="00B06F55"/>
    <w:rsid w:val="00B10FC2"/>
    <w:rsid w:val="00B112C3"/>
    <w:rsid w:val="00B14032"/>
    <w:rsid w:val="00B155AE"/>
    <w:rsid w:val="00B17B35"/>
    <w:rsid w:val="00B229F8"/>
    <w:rsid w:val="00B25156"/>
    <w:rsid w:val="00B263E9"/>
    <w:rsid w:val="00B26FC9"/>
    <w:rsid w:val="00B3057A"/>
    <w:rsid w:val="00B31B63"/>
    <w:rsid w:val="00B344DD"/>
    <w:rsid w:val="00B42997"/>
    <w:rsid w:val="00B4496C"/>
    <w:rsid w:val="00B5129C"/>
    <w:rsid w:val="00B526DF"/>
    <w:rsid w:val="00B5396F"/>
    <w:rsid w:val="00B61027"/>
    <w:rsid w:val="00B61F23"/>
    <w:rsid w:val="00B63F1F"/>
    <w:rsid w:val="00B6605A"/>
    <w:rsid w:val="00B6736B"/>
    <w:rsid w:val="00B75377"/>
    <w:rsid w:val="00B766CA"/>
    <w:rsid w:val="00B8235A"/>
    <w:rsid w:val="00B82678"/>
    <w:rsid w:val="00B86B63"/>
    <w:rsid w:val="00B87FBE"/>
    <w:rsid w:val="00B90362"/>
    <w:rsid w:val="00BA2B0C"/>
    <w:rsid w:val="00BA3D83"/>
    <w:rsid w:val="00BA703F"/>
    <w:rsid w:val="00BA717A"/>
    <w:rsid w:val="00BB0A50"/>
    <w:rsid w:val="00BB0F58"/>
    <w:rsid w:val="00BB1848"/>
    <w:rsid w:val="00BB3295"/>
    <w:rsid w:val="00BC289C"/>
    <w:rsid w:val="00BC757D"/>
    <w:rsid w:val="00BD4EA5"/>
    <w:rsid w:val="00BE30AE"/>
    <w:rsid w:val="00BF0634"/>
    <w:rsid w:val="00BF3E87"/>
    <w:rsid w:val="00BF4586"/>
    <w:rsid w:val="00BF4CF4"/>
    <w:rsid w:val="00C04B94"/>
    <w:rsid w:val="00C07D03"/>
    <w:rsid w:val="00C11D3F"/>
    <w:rsid w:val="00C12F23"/>
    <w:rsid w:val="00C16315"/>
    <w:rsid w:val="00C20395"/>
    <w:rsid w:val="00C240B4"/>
    <w:rsid w:val="00C3056F"/>
    <w:rsid w:val="00C331B3"/>
    <w:rsid w:val="00C36E8D"/>
    <w:rsid w:val="00C375EC"/>
    <w:rsid w:val="00C378DC"/>
    <w:rsid w:val="00C460EF"/>
    <w:rsid w:val="00C46143"/>
    <w:rsid w:val="00C62BBC"/>
    <w:rsid w:val="00C67F92"/>
    <w:rsid w:val="00C7075A"/>
    <w:rsid w:val="00C71CAB"/>
    <w:rsid w:val="00C73CDA"/>
    <w:rsid w:val="00C75FA3"/>
    <w:rsid w:val="00C80B3A"/>
    <w:rsid w:val="00C81B1B"/>
    <w:rsid w:val="00C82F4E"/>
    <w:rsid w:val="00C8596F"/>
    <w:rsid w:val="00C87EE9"/>
    <w:rsid w:val="00C92E46"/>
    <w:rsid w:val="00C954BE"/>
    <w:rsid w:val="00CA30EC"/>
    <w:rsid w:val="00CB1E7A"/>
    <w:rsid w:val="00CB1EC1"/>
    <w:rsid w:val="00CB5D52"/>
    <w:rsid w:val="00CC21D4"/>
    <w:rsid w:val="00CC5F13"/>
    <w:rsid w:val="00CC5FEA"/>
    <w:rsid w:val="00CE4785"/>
    <w:rsid w:val="00CF1206"/>
    <w:rsid w:val="00CF206B"/>
    <w:rsid w:val="00CF2C52"/>
    <w:rsid w:val="00CF72A7"/>
    <w:rsid w:val="00D0250F"/>
    <w:rsid w:val="00D044C3"/>
    <w:rsid w:val="00D06F3D"/>
    <w:rsid w:val="00D155F3"/>
    <w:rsid w:val="00D211A9"/>
    <w:rsid w:val="00D21A97"/>
    <w:rsid w:val="00D267B0"/>
    <w:rsid w:val="00D26B90"/>
    <w:rsid w:val="00D471FE"/>
    <w:rsid w:val="00D52688"/>
    <w:rsid w:val="00D52E34"/>
    <w:rsid w:val="00D57512"/>
    <w:rsid w:val="00D609B5"/>
    <w:rsid w:val="00D64B93"/>
    <w:rsid w:val="00D65A0C"/>
    <w:rsid w:val="00D6791B"/>
    <w:rsid w:val="00D703E6"/>
    <w:rsid w:val="00D72E68"/>
    <w:rsid w:val="00D7530C"/>
    <w:rsid w:val="00D759EA"/>
    <w:rsid w:val="00D91EDB"/>
    <w:rsid w:val="00D928A4"/>
    <w:rsid w:val="00D93E3C"/>
    <w:rsid w:val="00D94A59"/>
    <w:rsid w:val="00D960BE"/>
    <w:rsid w:val="00DA27F5"/>
    <w:rsid w:val="00DA280E"/>
    <w:rsid w:val="00DA2CDD"/>
    <w:rsid w:val="00DA3D47"/>
    <w:rsid w:val="00DA428E"/>
    <w:rsid w:val="00DA6F29"/>
    <w:rsid w:val="00DA71F4"/>
    <w:rsid w:val="00DA7BF5"/>
    <w:rsid w:val="00DB0A70"/>
    <w:rsid w:val="00DC12FA"/>
    <w:rsid w:val="00DC1482"/>
    <w:rsid w:val="00DD3EE8"/>
    <w:rsid w:val="00DD57A7"/>
    <w:rsid w:val="00DD6254"/>
    <w:rsid w:val="00DD6F50"/>
    <w:rsid w:val="00DE4D51"/>
    <w:rsid w:val="00DE5B1B"/>
    <w:rsid w:val="00DF4A91"/>
    <w:rsid w:val="00DF53D0"/>
    <w:rsid w:val="00E01A79"/>
    <w:rsid w:val="00E0325D"/>
    <w:rsid w:val="00E05F43"/>
    <w:rsid w:val="00E070A3"/>
    <w:rsid w:val="00E10EED"/>
    <w:rsid w:val="00E12130"/>
    <w:rsid w:val="00E24037"/>
    <w:rsid w:val="00E2444E"/>
    <w:rsid w:val="00E25E61"/>
    <w:rsid w:val="00E26A58"/>
    <w:rsid w:val="00E33615"/>
    <w:rsid w:val="00E349DD"/>
    <w:rsid w:val="00E35ADC"/>
    <w:rsid w:val="00E41874"/>
    <w:rsid w:val="00E44A5E"/>
    <w:rsid w:val="00E50A94"/>
    <w:rsid w:val="00E52F17"/>
    <w:rsid w:val="00E60EB5"/>
    <w:rsid w:val="00E61C05"/>
    <w:rsid w:val="00E65418"/>
    <w:rsid w:val="00E67DD8"/>
    <w:rsid w:val="00E7180D"/>
    <w:rsid w:val="00E71F56"/>
    <w:rsid w:val="00E7267F"/>
    <w:rsid w:val="00E824ED"/>
    <w:rsid w:val="00E83521"/>
    <w:rsid w:val="00E85F2A"/>
    <w:rsid w:val="00E970E9"/>
    <w:rsid w:val="00E9770A"/>
    <w:rsid w:val="00EA1939"/>
    <w:rsid w:val="00EA1C2F"/>
    <w:rsid w:val="00EA35AE"/>
    <w:rsid w:val="00EA6CD5"/>
    <w:rsid w:val="00EA7D5B"/>
    <w:rsid w:val="00EC0CB5"/>
    <w:rsid w:val="00EC3128"/>
    <w:rsid w:val="00EC4AA8"/>
    <w:rsid w:val="00EC5489"/>
    <w:rsid w:val="00ED136C"/>
    <w:rsid w:val="00EE0009"/>
    <w:rsid w:val="00EE12AC"/>
    <w:rsid w:val="00EE1E7F"/>
    <w:rsid w:val="00EE3FD9"/>
    <w:rsid w:val="00EE6E34"/>
    <w:rsid w:val="00EF1FC5"/>
    <w:rsid w:val="00EF514C"/>
    <w:rsid w:val="00EF52A7"/>
    <w:rsid w:val="00F04902"/>
    <w:rsid w:val="00F12134"/>
    <w:rsid w:val="00F13655"/>
    <w:rsid w:val="00F15D9A"/>
    <w:rsid w:val="00F166CB"/>
    <w:rsid w:val="00F16FD1"/>
    <w:rsid w:val="00F17E4B"/>
    <w:rsid w:val="00F21FEE"/>
    <w:rsid w:val="00F238FA"/>
    <w:rsid w:val="00F255B2"/>
    <w:rsid w:val="00F255F7"/>
    <w:rsid w:val="00F260A8"/>
    <w:rsid w:val="00F3766B"/>
    <w:rsid w:val="00F446A8"/>
    <w:rsid w:val="00F471FC"/>
    <w:rsid w:val="00F47453"/>
    <w:rsid w:val="00F52D5C"/>
    <w:rsid w:val="00F56E3D"/>
    <w:rsid w:val="00F56F42"/>
    <w:rsid w:val="00F6338D"/>
    <w:rsid w:val="00F633DC"/>
    <w:rsid w:val="00F6412A"/>
    <w:rsid w:val="00F64279"/>
    <w:rsid w:val="00F643BE"/>
    <w:rsid w:val="00F65C64"/>
    <w:rsid w:val="00F74432"/>
    <w:rsid w:val="00F7515F"/>
    <w:rsid w:val="00F75E84"/>
    <w:rsid w:val="00F776F9"/>
    <w:rsid w:val="00F83391"/>
    <w:rsid w:val="00F8426E"/>
    <w:rsid w:val="00F918D9"/>
    <w:rsid w:val="00F94125"/>
    <w:rsid w:val="00F96DA6"/>
    <w:rsid w:val="00FA087F"/>
    <w:rsid w:val="00FA0CD0"/>
    <w:rsid w:val="00FA3206"/>
    <w:rsid w:val="00FB21A4"/>
    <w:rsid w:val="00FB2A35"/>
    <w:rsid w:val="00FB4AC7"/>
    <w:rsid w:val="00FB553F"/>
    <w:rsid w:val="00FB5E9A"/>
    <w:rsid w:val="00FB7566"/>
    <w:rsid w:val="00FC1220"/>
    <w:rsid w:val="00FC2BF9"/>
    <w:rsid w:val="00FD4F81"/>
    <w:rsid w:val="00FD51A6"/>
    <w:rsid w:val="00FD61A3"/>
    <w:rsid w:val="00FD766F"/>
    <w:rsid w:val="00FE1D87"/>
    <w:rsid w:val="00FE59C4"/>
    <w:rsid w:val="00FF11B9"/>
    <w:rsid w:val="00FF27F4"/>
    <w:rsid w:val="00FF3044"/>
    <w:rsid w:val="00FF5BCE"/>
    <w:rsid w:val="7FB13C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EEE0A"/>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customStyle="1" w:styleId="normaltextrun">
    <w:name w:val="normaltextrun"/>
    <w:basedOn w:val="Absatz-Standardschriftart"/>
    <w:rsid w:val="00573CCF"/>
  </w:style>
  <w:style w:type="character" w:customStyle="1" w:styleId="bcx9">
    <w:name w:val="bcx9"/>
    <w:basedOn w:val="Absatz-Standardschriftart"/>
    <w:rsid w:val="00573CCF"/>
  </w:style>
  <w:style w:type="character" w:styleId="NichtaufgelsteErwhnung">
    <w:name w:val="Unresolved Mention"/>
    <w:basedOn w:val="Absatz-Standardschriftart"/>
    <w:uiPriority w:val="99"/>
    <w:semiHidden/>
    <w:unhideWhenUsed/>
    <w:rsid w:val="0057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arburg.com/web/9e2ed497d7a9e755/sustainability-report-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02FF8B5B98AE48BD66AC9F80FB3BED" ma:contentTypeVersion="4" ma:contentTypeDescription="Ein neues Dokument erstellen." ma:contentTypeScope="" ma:versionID="1d91fe48216cfe0738c30e1c2208f6b4">
  <xsd:schema xmlns:xsd="http://www.w3.org/2001/XMLSchema" xmlns:xs="http://www.w3.org/2001/XMLSchema" xmlns:p="http://schemas.microsoft.com/office/2006/metadata/properties" xmlns:ns2="05ebc427-4b12-4208-92e4-de67069fa4bb" targetNamespace="http://schemas.microsoft.com/office/2006/metadata/properties" ma:root="true" ma:fieldsID="0584c46085c40ba287527f5e9a94d2b4" ns2:_="">
    <xsd:import namespace="05ebc427-4b12-4208-92e4-de67069fa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bc427-4b12-4208-92e4-de67069fa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0D75-A939-4C12-B7FF-DBBB9F3AA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bc427-4b12-4208-92e4-de67069f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C00AC-2CC1-4D78-AC91-413EE409DC6D}">
  <ds:schemaRefs>
    <ds:schemaRef ds:uri="http://schemas.microsoft.com/sharepoint/v3/contenttype/forms"/>
  </ds:schemaRefs>
</ds:datastoreItem>
</file>

<file path=customXml/itemProps3.xml><?xml version="1.0" encoding="utf-8"?>
<ds:datastoreItem xmlns:ds="http://schemas.openxmlformats.org/officeDocument/2006/customXml" ds:itemID="{6AE4C152-F7EB-4E54-B8CF-093675E7F7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01058-0AA0-4F65-8B51-E9A41161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4577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docId:1AEE07599786412CEC7A996523BA596F</cp:keywords>
  <cp:lastModifiedBy>Nurali-Franz, Sinem</cp:lastModifiedBy>
  <cp:revision>2</cp:revision>
  <cp:lastPrinted>2024-05-23T06:34:00Z</cp:lastPrinted>
  <dcterms:created xsi:type="dcterms:W3CDTF">2025-07-31T07:19:00Z</dcterms:created>
  <dcterms:modified xsi:type="dcterms:W3CDTF">2025-07-31T07:19:00Z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0x0101004A02FF8B5B98AE48BD66AC9F80FB3BED</vt:lpwstr>
  </property>
  <property fmtid="{D5CDD505-2E9C-101B-9397-08002B2CF9AE}" pid="3" name="ClassificationContentMarkingFooterShapeIds">
    <vt:lpwstr>34453f13,4c66e762,7a7a3cb1</vt:lpwstr>
  </property>
  <property fmtid="{D5CDD505-2E9C-101B-9397-08002B2CF9AE}" pid="4" name="ClassificationContentMarkingFooterFontProps">
    <vt:lpwstr>#000000,8,Calibri</vt:lpwstr>
  </property>
  <property fmtid="{D5CDD505-2E9C-101B-9397-08002B2CF9AE}" pid="5" name="ClassificationContentMarkingFooterText">
    <vt:lpwstr>Level of confidentiality: ARBURG - General</vt:lpwstr>
  </property>
  <property fmtid="{D5CDD505-2E9C-101B-9397-08002B2CF9AE}" pid="6" name="MSIP_Label_9b6a8e60-f273-437c-b13d-d3d9eb63dc23_Enabled">
    <vt:lpwstr>true</vt:lpwstr>
  </property>
  <property fmtid="{D5CDD505-2E9C-101B-9397-08002B2CF9AE}" pid="7" name="MSIP_Label_9b6a8e60-f273-437c-b13d-d3d9eb63dc23_SetDate">
    <vt:lpwstr>2025-07-21T11:54:46Z</vt:lpwstr>
  </property>
  <property fmtid="{D5CDD505-2E9C-101B-9397-08002B2CF9AE}" pid="8" name="MSIP_Label_9b6a8e60-f273-437c-b13d-d3d9eb63dc23_Method">
    <vt:lpwstr>Standard</vt:lpwstr>
  </property>
  <property fmtid="{D5CDD505-2E9C-101B-9397-08002B2CF9AE}" pid="9" name="MSIP_Label_9b6a8e60-f273-437c-b13d-d3d9eb63dc23_Name">
    <vt:lpwstr>General</vt:lpwstr>
  </property>
  <property fmtid="{D5CDD505-2E9C-101B-9397-08002B2CF9AE}" pid="10" name="MSIP_Label_9b6a8e60-f273-437c-b13d-d3d9eb63dc23_SiteId">
    <vt:lpwstr>77be9650-940e-40d5-8bb7-5b97f5e08641</vt:lpwstr>
  </property>
  <property fmtid="{D5CDD505-2E9C-101B-9397-08002B2CF9AE}" pid="11" name="MSIP_Label_9b6a8e60-f273-437c-b13d-d3d9eb63dc23_ActionId">
    <vt:lpwstr>f19e8d84-2601-4e61-a5f3-77a056ca750c</vt:lpwstr>
  </property>
  <property fmtid="{D5CDD505-2E9C-101B-9397-08002B2CF9AE}" pid="12" name="MSIP_Label_9b6a8e60-f273-437c-b13d-d3d9eb63dc23_ContentBits">
    <vt:lpwstr>2</vt:lpwstr>
  </property>
  <property fmtid="{D5CDD505-2E9C-101B-9397-08002B2CF9AE}" pid="13" name="MSIP_Label_9b6a8e60-f273-437c-b13d-d3d9eb63dc23_Tag">
    <vt:lpwstr>10, 3, 0, 2</vt:lpwstr>
  </property>
</Properties>
</file>