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EA44D" w14:textId="793C35A0" w:rsidR="00E26A58" w:rsidRPr="003F7C62" w:rsidRDefault="00DA6F29" w:rsidP="00E26A58">
      <w:pPr>
        <w:pStyle w:val="FormatvorlagePMHeadline"/>
        <w:rPr>
          <w:rFonts w:cs="Arial"/>
          <w:sz w:val="28"/>
          <w:szCs w:val="28"/>
          <w:u w:val="none"/>
          <w:lang w:val="en-GB"/>
        </w:rPr>
      </w:pPr>
      <w:r w:rsidRPr="003F7C62">
        <w:rPr>
          <w:rFonts w:cs="Arial"/>
          <w:sz w:val="28"/>
          <w:szCs w:val="28"/>
          <w:u w:val="none"/>
          <w:lang w:val="en-GB"/>
        </w:rPr>
        <w:t>Sustainability Report</w:t>
      </w:r>
      <w:r w:rsidR="002B3708" w:rsidRPr="003F7C62">
        <w:rPr>
          <w:rFonts w:cs="Arial"/>
          <w:sz w:val="28"/>
          <w:szCs w:val="28"/>
          <w:u w:val="none"/>
          <w:lang w:val="en-GB"/>
        </w:rPr>
        <w:t xml:space="preserve"> 2025</w:t>
      </w:r>
    </w:p>
    <w:p w14:paraId="0918B5E6" w14:textId="4961BBAA" w:rsidR="008B6D18" w:rsidRPr="003F7C62" w:rsidRDefault="006B618A" w:rsidP="0013353F">
      <w:pPr>
        <w:pStyle w:val="FormatvorlagePMHeadline"/>
        <w:tabs>
          <w:tab w:val="left" w:pos="6258"/>
        </w:tabs>
        <w:rPr>
          <w:rFonts w:cs="Arial"/>
          <w:szCs w:val="32"/>
          <w:lang w:val="en-GB"/>
        </w:rPr>
      </w:pPr>
      <w:r w:rsidRPr="003F7C62">
        <w:rPr>
          <w:lang w:val="en-GB"/>
        </w:rPr>
        <w:t>Tangible achievements</w:t>
      </w:r>
      <w:r w:rsidR="00243639" w:rsidRPr="003F7C62">
        <w:rPr>
          <w:lang w:val="en-GB"/>
        </w:rPr>
        <w:t>: The new Sustainability Report is here!</w:t>
      </w:r>
    </w:p>
    <w:p w14:paraId="2469CE4F" w14:textId="77777777" w:rsidR="007E3F3C" w:rsidRPr="003F7C62" w:rsidRDefault="007E3F3C" w:rsidP="007E3F3C">
      <w:pPr>
        <w:pStyle w:val="FormatvorlagePMHeadline"/>
        <w:tabs>
          <w:tab w:val="left" w:pos="6258"/>
        </w:tabs>
        <w:spacing w:before="0"/>
        <w:rPr>
          <w:rFonts w:cs="Arial"/>
          <w:sz w:val="24"/>
          <w:szCs w:val="24"/>
          <w:lang w:val="en-GB"/>
        </w:rPr>
      </w:pPr>
    </w:p>
    <w:p w14:paraId="694C70F5" w14:textId="7E253092" w:rsidR="00004B4B" w:rsidRPr="003F7C62" w:rsidRDefault="005132FA" w:rsidP="00004B4B">
      <w:pPr>
        <w:pStyle w:val="PMSubline"/>
        <w:rPr>
          <w:lang w:val="en-GB"/>
        </w:rPr>
      </w:pPr>
      <w:r w:rsidRPr="003F7C62">
        <w:rPr>
          <w:lang w:val="en-GB"/>
        </w:rPr>
        <w:t xml:space="preserve">Transparent: </w:t>
      </w:r>
      <w:r w:rsidR="00004B4B" w:rsidRPr="003F7C62">
        <w:rPr>
          <w:lang w:val="en-GB"/>
        </w:rPr>
        <w:t xml:space="preserve">figures, facts and </w:t>
      </w:r>
      <w:r w:rsidR="00166741" w:rsidRPr="003F7C62">
        <w:rPr>
          <w:lang w:val="en-GB"/>
        </w:rPr>
        <w:t xml:space="preserve">activities </w:t>
      </w:r>
      <w:r w:rsidRPr="003F7C62">
        <w:rPr>
          <w:lang w:val="en-GB"/>
        </w:rPr>
        <w:t xml:space="preserve">of the </w:t>
      </w:r>
      <w:r w:rsidR="00773010" w:rsidRPr="003F7C62">
        <w:rPr>
          <w:lang w:val="en-GB"/>
        </w:rPr>
        <w:t xml:space="preserve">successful </w:t>
      </w:r>
      <w:r w:rsidR="00F01284" w:rsidRPr="003F7C62">
        <w:rPr>
          <w:lang w:val="en-GB"/>
        </w:rPr>
        <w:t>arburgGREENworld program</w:t>
      </w:r>
    </w:p>
    <w:p w14:paraId="4A0ED8A4" w14:textId="2F3FB7F9" w:rsidR="0017236B" w:rsidRPr="003F7C62" w:rsidRDefault="00236AF2" w:rsidP="0017236B">
      <w:pPr>
        <w:pStyle w:val="PMSubline"/>
        <w:rPr>
          <w:lang w:val="en-GB"/>
        </w:rPr>
      </w:pPr>
      <w:r w:rsidRPr="003F7C62">
        <w:rPr>
          <w:color w:val="000000" w:themeColor="text1"/>
          <w:lang w:val="en-GB"/>
        </w:rPr>
        <w:t xml:space="preserve">Consistent: </w:t>
      </w:r>
      <w:r w:rsidR="00B25195" w:rsidRPr="003F7C62">
        <w:rPr>
          <w:color w:val="000000" w:themeColor="text1"/>
          <w:lang w:val="en-GB"/>
        </w:rPr>
        <w:t xml:space="preserve">Investing </w:t>
      </w:r>
      <w:r w:rsidR="00F01284" w:rsidRPr="003F7C62">
        <w:rPr>
          <w:color w:val="000000" w:themeColor="text1"/>
          <w:lang w:val="en-GB"/>
        </w:rPr>
        <w:t xml:space="preserve">in sustainability </w:t>
      </w:r>
      <w:r w:rsidR="00004B4B" w:rsidRPr="003F7C62">
        <w:rPr>
          <w:color w:val="000000" w:themeColor="text1"/>
          <w:lang w:val="en-GB"/>
        </w:rPr>
        <w:t xml:space="preserve">even </w:t>
      </w:r>
      <w:r w:rsidR="00B25195" w:rsidRPr="003F7C62">
        <w:rPr>
          <w:color w:val="000000" w:themeColor="text1"/>
          <w:lang w:val="en-GB"/>
        </w:rPr>
        <w:t xml:space="preserve">in </w:t>
      </w:r>
      <w:r w:rsidR="00004B4B" w:rsidRPr="003F7C62">
        <w:rPr>
          <w:color w:val="000000" w:themeColor="text1"/>
          <w:lang w:val="en-GB"/>
        </w:rPr>
        <w:t>difficult times</w:t>
      </w:r>
    </w:p>
    <w:p w14:paraId="1E262666" w14:textId="22B1B00D" w:rsidR="00162743" w:rsidRPr="003F7C62" w:rsidRDefault="00162743" w:rsidP="0017236B">
      <w:pPr>
        <w:pStyle w:val="PMSubline"/>
        <w:rPr>
          <w:lang w:val="en-GB"/>
        </w:rPr>
      </w:pPr>
      <w:r w:rsidRPr="003F7C62">
        <w:rPr>
          <w:color w:val="000000" w:themeColor="text1"/>
          <w:lang w:val="en-GB"/>
        </w:rPr>
        <w:t xml:space="preserve">Resource-efficient: </w:t>
      </w:r>
      <w:r w:rsidR="00DE7E94" w:rsidRPr="003F7C62">
        <w:rPr>
          <w:color w:val="000000" w:themeColor="text1"/>
          <w:lang w:val="en-GB"/>
        </w:rPr>
        <w:t>Report available online only</w:t>
      </w:r>
    </w:p>
    <w:p w14:paraId="672A6659" w14:textId="77777777" w:rsidR="0017236B" w:rsidRPr="003F7C62" w:rsidRDefault="0017236B" w:rsidP="0017236B">
      <w:pPr>
        <w:pStyle w:val="PMSubline"/>
        <w:numPr>
          <w:ilvl w:val="0"/>
          <w:numId w:val="0"/>
        </w:numPr>
        <w:ind w:left="720" w:hanging="360"/>
        <w:rPr>
          <w:lang w:val="en-GB"/>
        </w:rPr>
      </w:pPr>
    </w:p>
    <w:p w14:paraId="1F78348A" w14:textId="4667EAE0" w:rsidR="00E26A58" w:rsidRPr="003F7C62" w:rsidRDefault="00E26A58" w:rsidP="00E26A58">
      <w:pPr>
        <w:pStyle w:val="PMOrtDatum"/>
        <w:rPr>
          <w:lang w:val="en-GB"/>
        </w:rPr>
      </w:pPr>
      <w:r w:rsidRPr="00C5132F">
        <w:rPr>
          <w:lang w:val="en-GB"/>
        </w:rPr>
        <w:t xml:space="preserve">Lossburg, </w:t>
      </w:r>
      <w:r w:rsidR="00C5132F" w:rsidRPr="00C5132F">
        <w:rPr>
          <w:lang w:val="en-GB"/>
        </w:rPr>
        <w:t>04</w:t>
      </w:r>
      <w:r w:rsidR="00893179" w:rsidRPr="00C5132F">
        <w:rPr>
          <w:lang w:val="en-GB"/>
        </w:rPr>
        <w:t xml:space="preserve"> </w:t>
      </w:r>
      <w:r w:rsidR="00C5132F" w:rsidRPr="00C5132F">
        <w:rPr>
          <w:lang w:val="en-GB"/>
        </w:rPr>
        <w:t>August</w:t>
      </w:r>
      <w:r w:rsidR="00893179" w:rsidRPr="00C5132F">
        <w:rPr>
          <w:lang w:val="en-GB"/>
        </w:rPr>
        <w:t xml:space="preserve"> 2026</w:t>
      </w:r>
    </w:p>
    <w:p w14:paraId="2877251C" w14:textId="02CB27BF" w:rsidR="009F6FC9" w:rsidRPr="003F7C62" w:rsidRDefault="008F0AD6" w:rsidP="009F6FC9">
      <w:pPr>
        <w:pStyle w:val="PMSubline"/>
        <w:numPr>
          <w:ilvl w:val="0"/>
          <w:numId w:val="0"/>
        </w:numPr>
        <w:rPr>
          <w:i/>
          <w:iCs/>
          <w:lang w:val="en-GB"/>
        </w:rPr>
      </w:pPr>
      <w:r w:rsidRPr="003F7C62">
        <w:rPr>
          <w:i/>
          <w:iCs/>
          <w:lang w:val="en-GB"/>
        </w:rPr>
        <w:t xml:space="preserve">Sustainability is more than just a goal – it is a responsibility towards future generations. </w:t>
      </w:r>
      <w:r w:rsidR="007D3E2B" w:rsidRPr="003F7C62">
        <w:rPr>
          <w:i/>
          <w:iCs/>
          <w:lang w:val="en-GB"/>
        </w:rPr>
        <w:t xml:space="preserve">The 2025 Sustainability Report demonstrates </w:t>
      </w:r>
      <w:r w:rsidR="00342045" w:rsidRPr="003F7C62">
        <w:rPr>
          <w:i/>
          <w:iCs/>
          <w:lang w:val="en-GB"/>
        </w:rPr>
        <w:t xml:space="preserve">that this important issue </w:t>
      </w:r>
      <w:r w:rsidR="007D3E2B" w:rsidRPr="003F7C62">
        <w:rPr>
          <w:i/>
          <w:iCs/>
          <w:lang w:val="en-GB"/>
        </w:rPr>
        <w:t xml:space="preserve">is </w:t>
      </w:r>
      <w:r w:rsidR="00342045" w:rsidRPr="003F7C62">
        <w:rPr>
          <w:i/>
          <w:iCs/>
          <w:lang w:val="en-GB"/>
        </w:rPr>
        <w:t xml:space="preserve">firmly </w:t>
      </w:r>
      <w:r w:rsidR="007D3E2B" w:rsidRPr="003F7C62">
        <w:rPr>
          <w:i/>
          <w:iCs/>
          <w:lang w:val="en-GB"/>
        </w:rPr>
        <w:t xml:space="preserve">rooted </w:t>
      </w:r>
      <w:r w:rsidR="00342045" w:rsidRPr="003F7C62">
        <w:rPr>
          <w:i/>
          <w:iCs/>
          <w:lang w:val="en-GB"/>
        </w:rPr>
        <w:t>in Arburg’s DNA</w:t>
      </w:r>
      <w:r w:rsidR="007D3E2B" w:rsidRPr="003F7C62">
        <w:rPr>
          <w:i/>
          <w:iCs/>
          <w:lang w:val="en-GB"/>
        </w:rPr>
        <w:t xml:space="preserve">. </w:t>
      </w:r>
      <w:r w:rsidR="00462BB6" w:rsidRPr="003F7C62">
        <w:rPr>
          <w:i/>
          <w:iCs/>
          <w:lang w:val="en-GB"/>
        </w:rPr>
        <w:t xml:space="preserve">Its publication </w:t>
      </w:r>
      <w:r w:rsidR="00544421" w:rsidRPr="003F7C62">
        <w:rPr>
          <w:i/>
          <w:iCs/>
          <w:lang w:val="en-GB"/>
        </w:rPr>
        <w:t xml:space="preserve">highlights </w:t>
      </w:r>
      <w:r w:rsidR="007D3E2B" w:rsidRPr="003F7C62">
        <w:rPr>
          <w:i/>
          <w:iCs/>
          <w:lang w:val="en-GB"/>
        </w:rPr>
        <w:t xml:space="preserve">the successes and progress of the arburgGREENworld program </w:t>
      </w:r>
      <w:r w:rsidR="003F76EB" w:rsidRPr="003F7C62">
        <w:rPr>
          <w:i/>
          <w:iCs/>
          <w:szCs w:val="32"/>
          <w:lang w:val="en-GB"/>
        </w:rPr>
        <w:t>worldwide</w:t>
      </w:r>
      <w:r w:rsidR="00ED2684" w:rsidRPr="003F7C62">
        <w:rPr>
          <w:i/>
          <w:iCs/>
          <w:lang w:val="en-GB"/>
        </w:rPr>
        <w:t>,</w:t>
      </w:r>
      <w:r w:rsidR="003F76EB" w:rsidRPr="003F7C62">
        <w:rPr>
          <w:i/>
          <w:iCs/>
          <w:szCs w:val="32"/>
          <w:lang w:val="en-GB"/>
        </w:rPr>
        <w:t xml:space="preserve"> </w:t>
      </w:r>
      <w:r w:rsidR="00544421" w:rsidRPr="003F7C62">
        <w:rPr>
          <w:i/>
          <w:iCs/>
          <w:lang w:val="en-GB"/>
        </w:rPr>
        <w:t>backed up</w:t>
      </w:r>
      <w:r w:rsidR="005F69C3" w:rsidRPr="003F7C62">
        <w:rPr>
          <w:i/>
          <w:iCs/>
          <w:lang w:val="en-GB"/>
        </w:rPr>
        <w:t xml:space="preserve"> by compelling figures, </w:t>
      </w:r>
      <w:r w:rsidR="005F69C3" w:rsidRPr="003F7C62">
        <w:rPr>
          <w:i/>
          <w:iCs/>
          <w:szCs w:val="32"/>
          <w:lang w:val="en-GB"/>
        </w:rPr>
        <w:t xml:space="preserve">facts and </w:t>
      </w:r>
      <w:r w:rsidR="00450692" w:rsidRPr="003F7C62">
        <w:rPr>
          <w:i/>
          <w:iCs/>
          <w:szCs w:val="32"/>
          <w:lang w:val="en-GB"/>
        </w:rPr>
        <w:t>activities</w:t>
      </w:r>
      <w:r w:rsidR="00ED2684" w:rsidRPr="003F7C62">
        <w:rPr>
          <w:i/>
          <w:iCs/>
          <w:lang w:val="en-GB"/>
        </w:rPr>
        <w:t xml:space="preserve">. </w:t>
      </w:r>
      <w:r w:rsidR="0004015B" w:rsidRPr="003F7C62">
        <w:rPr>
          <w:i/>
          <w:iCs/>
          <w:lang w:val="en-GB"/>
        </w:rPr>
        <w:t>It</w:t>
      </w:r>
      <w:r w:rsidR="00ED2684" w:rsidRPr="003F7C62">
        <w:rPr>
          <w:i/>
          <w:iCs/>
          <w:lang w:val="en-GB"/>
        </w:rPr>
        <w:t xml:space="preserve"> also </w:t>
      </w:r>
      <w:r w:rsidR="0004015B" w:rsidRPr="003F7C62">
        <w:rPr>
          <w:i/>
          <w:iCs/>
          <w:lang w:val="en-GB"/>
        </w:rPr>
        <w:t xml:space="preserve">shows </w:t>
      </w:r>
      <w:r w:rsidRPr="003F7C62">
        <w:rPr>
          <w:i/>
          <w:iCs/>
          <w:lang w:val="en-GB"/>
        </w:rPr>
        <w:t xml:space="preserve">how </w:t>
      </w:r>
      <w:r w:rsidR="003F76EB" w:rsidRPr="003F7C62">
        <w:rPr>
          <w:i/>
          <w:iCs/>
          <w:lang w:val="en-GB"/>
        </w:rPr>
        <w:t xml:space="preserve">the company </w:t>
      </w:r>
      <w:r w:rsidRPr="003F7C62">
        <w:rPr>
          <w:i/>
          <w:iCs/>
          <w:lang w:val="en-GB"/>
        </w:rPr>
        <w:t xml:space="preserve">is consistently continuing on </w:t>
      </w:r>
      <w:r w:rsidR="0004015B" w:rsidRPr="003F7C62">
        <w:rPr>
          <w:i/>
          <w:iCs/>
          <w:lang w:val="en-GB"/>
        </w:rPr>
        <w:t xml:space="preserve">the </w:t>
      </w:r>
      <w:r w:rsidRPr="003F7C62">
        <w:rPr>
          <w:i/>
          <w:iCs/>
          <w:lang w:val="en-GB"/>
        </w:rPr>
        <w:t>path towards a more sustainable future.</w:t>
      </w:r>
      <w:r w:rsidR="00ED2684" w:rsidRPr="003F7C62">
        <w:rPr>
          <w:i/>
          <w:iCs/>
          <w:lang w:val="en-GB"/>
        </w:rPr>
        <w:t xml:space="preserve"> </w:t>
      </w:r>
      <w:r w:rsidR="00C12F23" w:rsidRPr="003F7C62">
        <w:rPr>
          <w:i/>
          <w:iCs/>
          <w:lang w:val="en-GB"/>
        </w:rPr>
        <w:t xml:space="preserve">In the interests of resource conservation, </w:t>
      </w:r>
      <w:r w:rsidR="001C692A" w:rsidRPr="003F7C62">
        <w:rPr>
          <w:i/>
          <w:iCs/>
          <w:lang w:val="en-GB"/>
        </w:rPr>
        <w:t xml:space="preserve">the </w:t>
      </w:r>
      <w:r w:rsidR="00E77D66" w:rsidRPr="003F7C62">
        <w:rPr>
          <w:i/>
          <w:iCs/>
          <w:lang w:val="en-GB"/>
        </w:rPr>
        <w:t>Arburg</w:t>
      </w:r>
      <w:r w:rsidR="00C12F23" w:rsidRPr="003F7C62">
        <w:rPr>
          <w:i/>
          <w:iCs/>
          <w:lang w:val="en-GB"/>
        </w:rPr>
        <w:t xml:space="preserve"> Sustainability Report</w:t>
      </w:r>
      <w:r w:rsidR="00ED2684" w:rsidRPr="003F7C62">
        <w:rPr>
          <w:i/>
          <w:iCs/>
          <w:lang w:val="en-GB"/>
        </w:rPr>
        <w:t xml:space="preserve"> 2025 </w:t>
      </w:r>
      <w:r w:rsidR="00C12F23" w:rsidRPr="003F7C62">
        <w:rPr>
          <w:i/>
          <w:iCs/>
          <w:lang w:val="en-GB"/>
        </w:rPr>
        <w:t>is available exclusively online as an interactive PDF on the ARBURG website</w:t>
      </w:r>
      <w:r w:rsidR="005F38C3" w:rsidRPr="003F7C62">
        <w:rPr>
          <w:i/>
          <w:iCs/>
          <w:lang w:val="en-GB"/>
        </w:rPr>
        <w:t>.</w:t>
      </w:r>
    </w:p>
    <w:p w14:paraId="2761B853" w14:textId="77777777" w:rsidR="00064499" w:rsidRPr="003F7C62" w:rsidRDefault="00064499" w:rsidP="00102D8B">
      <w:pPr>
        <w:pStyle w:val="PMSubline"/>
        <w:numPr>
          <w:ilvl w:val="0"/>
          <w:numId w:val="0"/>
        </w:numPr>
        <w:rPr>
          <w:i/>
          <w:iCs/>
          <w:lang w:val="en-GB"/>
        </w:rPr>
      </w:pPr>
    </w:p>
    <w:p w14:paraId="090437F5" w14:textId="0B77C302" w:rsidR="00CE544A" w:rsidRPr="003F7C62" w:rsidRDefault="00CE544A" w:rsidP="007E1FA5">
      <w:pPr>
        <w:spacing w:line="360" w:lineRule="auto"/>
        <w:rPr>
          <w:rFonts w:cs="Arial"/>
          <w:sz w:val="24"/>
          <w:szCs w:val="24"/>
          <w:lang w:val="en-GB"/>
        </w:rPr>
      </w:pPr>
      <w:r w:rsidRPr="003F7C62">
        <w:rPr>
          <w:rFonts w:cs="Arial"/>
          <w:sz w:val="24"/>
          <w:szCs w:val="24"/>
          <w:lang w:val="en-GB"/>
        </w:rPr>
        <w:t xml:space="preserve">Arburg has </w:t>
      </w:r>
      <w:r w:rsidR="00F80CD3" w:rsidRPr="003F7C62">
        <w:rPr>
          <w:rFonts w:cs="Arial"/>
          <w:sz w:val="24"/>
          <w:szCs w:val="24"/>
          <w:lang w:val="en-GB"/>
        </w:rPr>
        <w:t xml:space="preserve">now </w:t>
      </w:r>
      <w:r w:rsidRPr="003F7C62">
        <w:rPr>
          <w:rFonts w:cs="Arial"/>
          <w:sz w:val="24"/>
          <w:szCs w:val="24"/>
          <w:lang w:val="en-GB"/>
        </w:rPr>
        <w:t xml:space="preserve">been publishing </w:t>
      </w:r>
      <w:r w:rsidR="00C41067" w:rsidRPr="003F7C62">
        <w:rPr>
          <w:rFonts w:cs="Arial"/>
          <w:sz w:val="24"/>
          <w:szCs w:val="24"/>
          <w:lang w:val="en-GB"/>
        </w:rPr>
        <w:t xml:space="preserve">a sustainability report </w:t>
      </w:r>
      <w:r w:rsidRPr="003F7C62">
        <w:rPr>
          <w:rFonts w:cs="Arial"/>
          <w:sz w:val="24"/>
          <w:szCs w:val="24"/>
          <w:lang w:val="en-GB"/>
        </w:rPr>
        <w:t xml:space="preserve">for five </w:t>
      </w:r>
      <w:r w:rsidR="00B81F08" w:rsidRPr="003F7C62">
        <w:rPr>
          <w:rFonts w:cs="Arial"/>
          <w:sz w:val="24"/>
          <w:szCs w:val="24"/>
          <w:lang w:val="en-GB"/>
        </w:rPr>
        <w:t xml:space="preserve">years </w:t>
      </w:r>
      <w:r w:rsidR="00C41067" w:rsidRPr="003F7C62">
        <w:rPr>
          <w:rFonts w:cs="Arial"/>
          <w:sz w:val="24"/>
          <w:szCs w:val="24"/>
          <w:lang w:val="en-GB"/>
        </w:rPr>
        <w:t xml:space="preserve">to </w:t>
      </w:r>
      <w:r w:rsidR="00CC6884" w:rsidRPr="003F7C62">
        <w:rPr>
          <w:rFonts w:cs="Arial"/>
          <w:sz w:val="24"/>
          <w:szCs w:val="24"/>
          <w:lang w:val="en-GB"/>
        </w:rPr>
        <w:t xml:space="preserve">highlight </w:t>
      </w:r>
      <w:r w:rsidR="00C41067" w:rsidRPr="003F7C62">
        <w:rPr>
          <w:rFonts w:cs="Arial"/>
          <w:sz w:val="24"/>
          <w:szCs w:val="24"/>
          <w:lang w:val="en-GB"/>
        </w:rPr>
        <w:t xml:space="preserve">the </w:t>
      </w:r>
      <w:r w:rsidR="009140D7" w:rsidRPr="003F7C62">
        <w:rPr>
          <w:rFonts w:cs="Arial"/>
          <w:sz w:val="24"/>
          <w:szCs w:val="24"/>
          <w:lang w:val="en-GB"/>
        </w:rPr>
        <w:t xml:space="preserve">successful </w:t>
      </w:r>
      <w:r w:rsidR="00130529" w:rsidRPr="003F7C62">
        <w:rPr>
          <w:rFonts w:cs="Arial"/>
          <w:sz w:val="24"/>
          <w:szCs w:val="24"/>
          <w:lang w:val="en-GB"/>
        </w:rPr>
        <w:t xml:space="preserve">activities </w:t>
      </w:r>
      <w:r w:rsidR="009140D7" w:rsidRPr="003F7C62">
        <w:rPr>
          <w:rFonts w:cs="Arial"/>
          <w:sz w:val="24"/>
          <w:szCs w:val="24"/>
          <w:lang w:val="en-GB"/>
        </w:rPr>
        <w:t xml:space="preserve">and </w:t>
      </w:r>
      <w:r w:rsidR="00130529" w:rsidRPr="003F7C62">
        <w:rPr>
          <w:rFonts w:cs="Arial"/>
          <w:sz w:val="24"/>
          <w:szCs w:val="24"/>
          <w:lang w:val="en-GB"/>
        </w:rPr>
        <w:t xml:space="preserve">measures of </w:t>
      </w:r>
      <w:r w:rsidR="00CC6884" w:rsidRPr="003F7C62">
        <w:rPr>
          <w:rFonts w:cs="Arial"/>
          <w:sz w:val="24"/>
          <w:szCs w:val="24"/>
          <w:lang w:val="en-GB"/>
        </w:rPr>
        <w:t xml:space="preserve">the arburgGREENworld program. </w:t>
      </w:r>
      <w:r w:rsidR="00130529" w:rsidRPr="003F7C62">
        <w:rPr>
          <w:rFonts w:cs="Arial"/>
          <w:sz w:val="24"/>
          <w:szCs w:val="24"/>
          <w:lang w:val="en-GB"/>
        </w:rPr>
        <w:t>In addition to the topics of resource efficiency, circular economy and CO₂</w:t>
      </w:r>
      <w:r w:rsidR="002B7F97" w:rsidRPr="003F7C62">
        <w:rPr>
          <w:rFonts w:cs="Arial"/>
          <w:sz w:val="24"/>
          <w:szCs w:val="24"/>
          <w:lang w:val="en-GB"/>
        </w:rPr>
        <w:t xml:space="preserve"> </w:t>
      </w:r>
      <w:r w:rsidR="00130529" w:rsidRPr="003F7C62">
        <w:rPr>
          <w:rFonts w:cs="Arial"/>
          <w:sz w:val="24"/>
          <w:szCs w:val="24"/>
          <w:lang w:val="en-GB"/>
        </w:rPr>
        <w:t>footprint</w:t>
      </w:r>
      <w:r w:rsidR="00CC6884" w:rsidRPr="003F7C62">
        <w:rPr>
          <w:rFonts w:cs="Arial"/>
          <w:sz w:val="24"/>
          <w:szCs w:val="24"/>
          <w:lang w:val="en-GB"/>
        </w:rPr>
        <w:t xml:space="preserve">, </w:t>
      </w:r>
      <w:r w:rsidR="00130529" w:rsidRPr="003F7C62">
        <w:rPr>
          <w:rFonts w:cs="Arial"/>
          <w:sz w:val="24"/>
          <w:szCs w:val="24"/>
          <w:lang w:val="en-GB"/>
        </w:rPr>
        <w:t xml:space="preserve">this also </w:t>
      </w:r>
      <w:r w:rsidR="00130529" w:rsidRPr="003F7C62">
        <w:rPr>
          <w:rFonts w:cs="Arial"/>
          <w:sz w:val="24"/>
          <w:szCs w:val="24"/>
          <w:lang w:val="en-GB"/>
        </w:rPr>
        <w:lastRenderedPageBreak/>
        <w:t xml:space="preserve">encompasses </w:t>
      </w:r>
      <w:r w:rsidR="001B2698" w:rsidRPr="003F7C62">
        <w:rPr>
          <w:rFonts w:cs="Arial"/>
          <w:sz w:val="24"/>
          <w:szCs w:val="24"/>
          <w:lang w:val="en-GB"/>
        </w:rPr>
        <w:t xml:space="preserve">Arburg’s </w:t>
      </w:r>
      <w:r w:rsidR="00130529" w:rsidRPr="003F7C62">
        <w:rPr>
          <w:rFonts w:cs="Arial"/>
          <w:sz w:val="24"/>
          <w:szCs w:val="24"/>
          <w:lang w:val="en-GB"/>
        </w:rPr>
        <w:t>entire ESG (Environmental, Social, Governance) strategy</w:t>
      </w:r>
      <w:r w:rsidR="00640B48" w:rsidRPr="003F7C62">
        <w:rPr>
          <w:rFonts w:cs="Arial"/>
          <w:sz w:val="24"/>
          <w:szCs w:val="24"/>
          <w:lang w:val="en-GB"/>
        </w:rPr>
        <w:t>.</w:t>
      </w:r>
    </w:p>
    <w:p w14:paraId="09A308A8" w14:textId="77777777" w:rsidR="001C692A" w:rsidRPr="003F7C62" w:rsidRDefault="001C692A" w:rsidP="007E1FA5">
      <w:pPr>
        <w:spacing w:line="360" w:lineRule="auto"/>
        <w:rPr>
          <w:rFonts w:cs="Arial"/>
          <w:b/>
          <w:bCs/>
          <w:sz w:val="24"/>
          <w:szCs w:val="24"/>
          <w:lang w:val="en-GB"/>
        </w:rPr>
      </w:pPr>
    </w:p>
    <w:p w14:paraId="2E0EED58" w14:textId="65716D7C" w:rsidR="00025AB2" w:rsidRPr="003F7C62" w:rsidRDefault="002A5BCA" w:rsidP="007E1FA5">
      <w:pPr>
        <w:spacing w:line="360" w:lineRule="auto"/>
        <w:rPr>
          <w:rFonts w:cs="Arial"/>
          <w:b/>
          <w:bCs/>
          <w:sz w:val="24"/>
          <w:szCs w:val="24"/>
          <w:lang w:val="en-GB"/>
        </w:rPr>
      </w:pPr>
      <w:r w:rsidRPr="003F7C62">
        <w:rPr>
          <w:rFonts w:cs="Arial"/>
          <w:b/>
          <w:bCs/>
          <w:sz w:val="24"/>
          <w:szCs w:val="24"/>
          <w:lang w:val="en-GB"/>
        </w:rPr>
        <w:t>Embracing sustainability holistically</w:t>
      </w:r>
    </w:p>
    <w:p w14:paraId="23442E20" w14:textId="7BB65E44" w:rsidR="007E1FA5" w:rsidRPr="003F7C62" w:rsidRDefault="004351E6" w:rsidP="007E1FA5">
      <w:pPr>
        <w:spacing w:line="360" w:lineRule="auto"/>
        <w:rPr>
          <w:rFonts w:cs="Arial"/>
          <w:sz w:val="24"/>
          <w:szCs w:val="24"/>
          <w:lang w:val="en-GB"/>
        </w:rPr>
      </w:pPr>
      <w:r w:rsidRPr="003F7C62">
        <w:rPr>
          <w:rFonts w:cs="Arial"/>
          <w:sz w:val="24"/>
          <w:szCs w:val="24"/>
          <w:lang w:val="en-GB"/>
        </w:rPr>
        <w:t xml:space="preserve">This </w:t>
      </w:r>
      <w:r w:rsidR="00BB238F" w:rsidRPr="003F7C62">
        <w:rPr>
          <w:rFonts w:cs="Arial"/>
          <w:sz w:val="24"/>
          <w:szCs w:val="24"/>
          <w:lang w:val="en-GB"/>
        </w:rPr>
        <w:t xml:space="preserve">continuity </w:t>
      </w:r>
      <w:r w:rsidR="00C175F5" w:rsidRPr="003F7C62">
        <w:rPr>
          <w:rFonts w:cs="Arial"/>
          <w:sz w:val="24"/>
          <w:szCs w:val="24"/>
          <w:lang w:val="en-GB"/>
        </w:rPr>
        <w:t xml:space="preserve">demonstrates </w:t>
      </w:r>
      <w:r w:rsidR="007E1FA5" w:rsidRPr="003F7C62">
        <w:rPr>
          <w:rFonts w:cs="Arial"/>
          <w:sz w:val="24"/>
          <w:szCs w:val="24"/>
          <w:lang w:val="en-GB"/>
        </w:rPr>
        <w:t xml:space="preserve">that, even in 2025 and despite the persistently challenging economic and global conditions, </w:t>
      </w:r>
      <w:r w:rsidR="00640B48" w:rsidRPr="003F7C62">
        <w:rPr>
          <w:rFonts w:cs="Arial"/>
          <w:sz w:val="24"/>
          <w:szCs w:val="24"/>
          <w:lang w:val="en-GB"/>
        </w:rPr>
        <w:t xml:space="preserve">the company </w:t>
      </w:r>
      <w:r w:rsidR="007E1FA5" w:rsidRPr="003F7C62">
        <w:rPr>
          <w:rFonts w:cs="Arial"/>
          <w:sz w:val="24"/>
          <w:szCs w:val="24"/>
          <w:lang w:val="en-GB"/>
        </w:rPr>
        <w:t xml:space="preserve">remains committed to driving forward sustainability and resource conservation – and to not only talking about environmental </w:t>
      </w:r>
      <w:r w:rsidR="002B7F97" w:rsidRPr="003F7C62">
        <w:rPr>
          <w:rFonts w:cs="Arial"/>
          <w:sz w:val="24"/>
          <w:szCs w:val="24"/>
          <w:lang w:val="en-GB"/>
        </w:rPr>
        <w:t>responsibility but</w:t>
      </w:r>
      <w:r w:rsidR="007E1FA5" w:rsidRPr="003F7C62">
        <w:rPr>
          <w:rFonts w:cs="Arial"/>
          <w:sz w:val="24"/>
          <w:szCs w:val="24"/>
          <w:lang w:val="en-GB"/>
        </w:rPr>
        <w:t xml:space="preserve"> also putting it into practice. </w:t>
      </w:r>
      <w:r w:rsidR="002B7F97" w:rsidRPr="003F7C62">
        <w:rPr>
          <w:rFonts w:cs="Arial"/>
          <w:sz w:val="24"/>
          <w:szCs w:val="24"/>
          <w:lang w:val="en-GB"/>
        </w:rPr>
        <w:t>Arburg</w:t>
      </w:r>
      <w:r w:rsidR="008A1A09" w:rsidRPr="003F7C62">
        <w:rPr>
          <w:rFonts w:cs="Arial"/>
          <w:sz w:val="24"/>
          <w:szCs w:val="24"/>
          <w:lang w:val="en-GB"/>
        </w:rPr>
        <w:t xml:space="preserve"> </w:t>
      </w:r>
      <w:r w:rsidR="007E1FA5" w:rsidRPr="003F7C62">
        <w:rPr>
          <w:rFonts w:cs="Arial"/>
          <w:sz w:val="24"/>
          <w:szCs w:val="24"/>
          <w:lang w:val="en-GB"/>
        </w:rPr>
        <w:t xml:space="preserve">not only </w:t>
      </w:r>
      <w:r w:rsidR="008A1A09" w:rsidRPr="003F7C62">
        <w:rPr>
          <w:rFonts w:cs="Arial"/>
          <w:sz w:val="24"/>
          <w:szCs w:val="24"/>
          <w:lang w:val="en-GB"/>
        </w:rPr>
        <w:t xml:space="preserve">operates </w:t>
      </w:r>
      <w:r w:rsidR="007E1FA5" w:rsidRPr="003F7C62">
        <w:rPr>
          <w:rFonts w:cs="Arial"/>
          <w:sz w:val="24"/>
          <w:szCs w:val="24"/>
          <w:lang w:val="en-GB"/>
        </w:rPr>
        <w:t xml:space="preserve">in a resource-efficient manner </w:t>
      </w:r>
      <w:r w:rsidR="002B7F97" w:rsidRPr="003F7C62">
        <w:rPr>
          <w:rFonts w:cs="Arial"/>
          <w:sz w:val="24"/>
          <w:szCs w:val="24"/>
          <w:lang w:val="en-GB"/>
        </w:rPr>
        <w:t>itself but</w:t>
      </w:r>
      <w:r w:rsidR="007E1FA5" w:rsidRPr="003F7C62">
        <w:rPr>
          <w:rFonts w:cs="Arial"/>
          <w:sz w:val="24"/>
          <w:szCs w:val="24"/>
          <w:lang w:val="en-GB"/>
        </w:rPr>
        <w:t xml:space="preserve"> </w:t>
      </w:r>
      <w:r w:rsidR="008A1A09" w:rsidRPr="003F7C62">
        <w:rPr>
          <w:rFonts w:cs="Arial"/>
          <w:sz w:val="24"/>
          <w:szCs w:val="24"/>
          <w:lang w:val="en-GB"/>
        </w:rPr>
        <w:t xml:space="preserve">is </w:t>
      </w:r>
      <w:r w:rsidR="007E1FA5" w:rsidRPr="003F7C62">
        <w:rPr>
          <w:rFonts w:cs="Arial"/>
          <w:sz w:val="24"/>
          <w:szCs w:val="24"/>
          <w:lang w:val="en-GB"/>
        </w:rPr>
        <w:t xml:space="preserve">also a solution partner for </w:t>
      </w:r>
      <w:r w:rsidR="008A1A09" w:rsidRPr="003F7C62">
        <w:rPr>
          <w:rFonts w:cs="Arial"/>
          <w:sz w:val="24"/>
          <w:szCs w:val="24"/>
          <w:lang w:val="en-GB"/>
        </w:rPr>
        <w:t xml:space="preserve">its </w:t>
      </w:r>
      <w:r w:rsidR="007E1FA5" w:rsidRPr="003F7C62">
        <w:rPr>
          <w:rFonts w:cs="Arial"/>
          <w:sz w:val="24"/>
          <w:szCs w:val="24"/>
          <w:lang w:val="en-GB"/>
        </w:rPr>
        <w:t xml:space="preserve">customers </w:t>
      </w:r>
      <w:r w:rsidR="00E8350D" w:rsidRPr="003F7C62">
        <w:rPr>
          <w:rFonts w:cs="Arial"/>
          <w:sz w:val="24"/>
          <w:szCs w:val="24"/>
          <w:lang w:val="en-GB"/>
        </w:rPr>
        <w:t xml:space="preserve">in the field of </w:t>
      </w:r>
      <w:r w:rsidR="007E1FA5" w:rsidRPr="003F7C62">
        <w:rPr>
          <w:rFonts w:cs="Arial"/>
          <w:sz w:val="24"/>
          <w:szCs w:val="24"/>
          <w:lang w:val="en-GB"/>
        </w:rPr>
        <w:t>sustainable plastics processing.</w:t>
      </w:r>
    </w:p>
    <w:p w14:paraId="70CA83F8" w14:textId="77777777" w:rsidR="00C175F5" w:rsidRPr="003F7C62" w:rsidRDefault="00C175F5" w:rsidP="007E1FA5">
      <w:pPr>
        <w:spacing w:line="360" w:lineRule="auto"/>
        <w:rPr>
          <w:rFonts w:cs="Arial"/>
          <w:sz w:val="24"/>
          <w:szCs w:val="24"/>
          <w:lang w:val="en-GB"/>
        </w:rPr>
      </w:pPr>
    </w:p>
    <w:p w14:paraId="3F29158A" w14:textId="262C2BE5" w:rsidR="008E5C24" w:rsidRPr="003F7C62" w:rsidRDefault="008E5C24" w:rsidP="00B93F0A">
      <w:pPr>
        <w:spacing w:line="360" w:lineRule="auto"/>
        <w:rPr>
          <w:rFonts w:cs="Arial"/>
          <w:b/>
          <w:bCs/>
          <w:sz w:val="24"/>
          <w:szCs w:val="24"/>
          <w:lang w:val="en-GB"/>
        </w:rPr>
      </w:pPr>
      <w:proofErr w:type="spellStart"/>
      <w:r w:rsidRPr="003F7C62">
        <w:rPr>
          <w:rFonts w:cs="Arial"/>
          <w:b/>
          <w:bCs/>
          <w:sz w:val="24"/>
          <w:szCs w:val="24"/>
          <w:lang w:val="en-GB"/>
        </w:rPr>
        <w:t>EcoVadis</w:t>
      </w:r>
      <w:proofErr w:type="spellEnd"/>
      <w:r w:rsidRPr="003F7C62">
        <w:rPr>
          <w:rFonts w:cs="Arial"/>
          <w:b/>
          <w:bCs/>
          <w:sz w:val="24"/>
          <w:szCs w:val="24"/>
          <w:lang w:val="en-GB"/>
        </w:rPr>
        <w:t xml:space="preserve"> Gold Award</w:t>
      </w:r>
    </w:p>
    <w:p w14:paraId="5B8806A3" w14:textId="2A204DDB" w:rsidR="00C23CED" w:rsidRPr="003F7C62" w:rsidRDefault="00464398" w:rsidP="00B93F0A">
      <w:pPr>
        <w:spacing w:line="360" w:lineRule="auto"/>
        <w:rPr>
          <w:rFonts w:cs="Arial"/>
          <w:sz w:val="24"/>
          <w:szCs w:val="24"/>
          <w:lang w:val="en-GB"/>
        </w:rPr>
      </w:pPr>
      <w:r w:rsidRPr="003F7C62">
        <w:rPr>
          <w:rFonts w:cs="Arial"/>
          <w:sz w:val="24"/>
          <w:szCs w:val="24"/>
          <w:lang w:val="en-GB"/>
        </w:rPr>
        <w:t>The fact</w:t>
      </w:r>
      <w:r w:rsidR="006E79B1" w:rsidRPr="003F7C62">
        <w:rPr>
          <w:rFonts w:cs="Arial"/>
          <w:sz w:val="24"/>
          <w:szCs w:val="24"/>
          <w:lang w:val="en-GB"/>
        </w:rPr>
        <w:t xml:space="preserve"> that </w:t>
      </w:r>
      <w:r w:rsidR="002B7F97" w:rsidRPr="003F7C62">
        <w:rPr>
          <w:rFonts w:cs="Arial"/>
          <w:sz w:val="24"/>
          <w:szCs w:val="24"/>
          <w:lang w:val="en-GB"/>
        </w:rPr>
        <w:t xml:space="preserve">Arburg </w:t>
      </w:r>
      <w:r w:rsidR="00B722B1" w:rsidRPr="003F7C62">
        <w:rPr>
          <w:rFonts w:cs="Arial"/>
          <w:sz w:val="24"/>
          <w:szCs w:val="24"/>
          <w:lang w:val="en-GB"/>
        </w:rPr>
        <w:t xml:space="preserve">continued </w:t>
      </w:r>
      <w:r w:rsidRPr="003F7C62">
        <w:rPr>
          <w:rFonts w:cs="Arial"/>
          <w:sz w:val="24"/>
          <w:szCs w:val="24"/>
          <w:lang w:val="en-GB"/>
        </w:rPr>
        <w:t>to operate</w:t>
      </w:r>
      <w:r w:rsidR="00B722B1" w:rsidRPr="003F7C62">
        <w:rPr>
          <w:rFonts w:cs="Arial"/>
          <w:sz w:val="24"/>
          <w:szCs w:val="24"/>
          <w:lang w:val="en-GB"/>
        </w:rPr>
        <w:t xml:space="preserve"> in a sustainable manner </w:t>
      </w:r>
      <w:r w:rsidR="003A3E71" w:rsidRPr="003F7C62">
        <w:rPr>
          <w:rFonts w:cs="Arial"/>
          <w:sz w:val="24"/>
          <w:szCs w:val="24"/>
          <w:lang w:val="en-GB"/>
        </w:rPr>
        <w:t>in</w:t>
      </w:r>
      <w:r w:rsidR="00B722B1" w:rsidRPr="003F7C62">
        <w:rPr>
          <w:rFonts w:cs="Arial"/>
          <w:sz w:val="24"/>
          <w:szCs w:val="24"/>
          <w:lang w:val="en-GB"/>
        </w:rPr>
        <w:t xml:space="preserve"> 2025 </w:t>
      </w:r>
      <w:r w:rsidRPr="003F7C62">
        <w:rPr>
          <w:rFonts w:cs="Arial"/>
          <w:sz w:val="24"/>
          <w:szCs w:val="24"/>
          <w:lang w:val="en-GB"/>
        </w:rPr>
        <w:t xml:space="preserve">is demonstrated, amongst other things, </w:t>
      </w:r>
      <w:r w:rsidR="00B722B1" w:rsidRPr="003F7C62">
        <w:rPr>
          <w:rFonts w:cs="Arial"/>
          <w:sz w:val="24"/>
          <w:szCs w:val="24"/>
          <w:lang w:val="en-GB"/>
        </w:rPr>
        <w:t xml:space="preserve">by the company being awarded the </w:t>
      </w:r>
      <w:proofErr w:type="spellStart"/>
      <w:r w:rsidR="00B722B1" w:rsidRPr="003F7C62">
        <w:rPr>
          <w:rFonts w:cs="Arial"/>
          <w:sz w:val="24"/>
          <w:szCs w:val="24"/>
          <w:lang w:val="en-GB"/>
        </w:rPr>
        <w:t>EcoVadis</w:t>
      </w:r>
      <w:proofErr w:type="spellEnd"/>
      <w:r w:rsidR="00B722B1" w:rsidRPr="003F7C62">
        <w:rPr>
          <w:rFonts w:cs="Arial"/>
          <w:sz w:val="24"/>
          <w:szCs w:val="24"/>
          <w:lang w:val="en-GB"/>
        </w:rPr>
        <w:t xml:space="preserve"> Gold rating </w:t>
      </w:r>
      <w:r w:rsidR="00174829" w:rsidRPr="003F7C62">
        <w:rPr>
          <w:rFonts w:cs="Arial"/>
          <w:sz w:val="24"/>
          <w:szCs w:val="24"/>
          <w:lang w:val="en-GB"/>
        </w:rPr>
        <w:t xml:space="preserve">for </w:t>
      </w:r>
      <w:r w:rsidR="00C54418" w:rsidRPr="003F7C62">
        <w:rPr>
          <w:rFonts w:cs="Arial"/>
          <w:sz w:val="24"/>
          <w:szCs w:val="24"/>
          <w:lang w:val="en-GB"/>
        </w:rPr>
        <w:t>the</w:t>
      </w:r>
      <w:r w:rsidR="00174829" w:rsidRPr="003F7C62">
        <w:rPr>
          <w:rFonts w:cs="Arial"/>
          <w:sz w:val="24"/>
          <w:szCs w:val="24"/>
          <w:lang w:val="en-GB"/>
        </w:rPr>
        <w:t xml:space="preserve"> third </w:t>
      </w:r>
      <w:r w:rsidR="00C54418" w:rsidRPr="003F7C62">
        <w:rPr>
          <w:rFonts w:cs="Arial"/>
          <w:sz w:val="24"/>
          <w:szCs w:val="24"/>
          <w:lang w:val="en-GB"/>
        </w:rPr>
        <w:t xml:space="preserve">year running, </w:t>
      </w:r>
      <w:r w:rsidR="00587098" w:rsidRPr="003F7C62">
        <w:rPr>
          <w:rFonts w:cs="Arial"/>
          <w:sz w:val="24"/>
          <w:szCs w:val="24"/>
          <w:lang w:val="en-GB"/>
        </w:rPr>
        <w:t>despite the criteria becoming more demanding with each passing year. Compared with the previous year</w:t>
      </w:r>
      <w:r w:rsidR="00A53A0F" w:rsidRPr="003F7C62">
        <w:rPr>
          <w:rFonts w:cs="Arial"/>
          <w:sz w:val="24"/>
          <w:szCs w:val="24"/>
          <w:lang w:val="en-GB"/>
        </w:rPr>
        <w:t xml:space="preserve">, Arburg had </w:t>
      </w:r>
      <w:r w:rsidR="00587098" w:rsidRPr="003F7C62">
        <w:rPr>
          <w:rFonts w:cs="Arial"/>
          <w:sz w:val="24"/>
          <w:szCs w:val="24"/>
          <w:lang w:val="en-GB"/>
        </w:rPr>
        <w:t xml:space="preserve">improved once again in all categories – from a total of 78 to 83 points – and is thus ranked among the top two per cent </w:t>
      </w:r>
      <w:r w:rsidR="00174829" w:rsidRPr="003F7C62">
        <w:rPr>
          <w:rFonts w:cs="Arial"/>
          <w:sz w:val="24"/>
          <w:szCs w:val="24"/>
          <w:lang w:val="en-GB"/>
        </w:rPr>
        <w:t xml:space="preserve">of </w:t>
      </w:r>
      <w:r w:rsidR="00587098" w:rsidRPr="003F7C62">
        <w:rPr>
          <w:rFonts w:cs="Arial"/>
          <w:sz w:val="24"/>
          <w:szCs w:val="24"/>
          <w:lang w:val="en-GB"/>
        </w:rPr>
        <w:t>more than 100,000 companies</w:t>
      </w:r>
      <w:r w:rsidR="00174829" w:rsidRPr="003F7C62">
        <w:rPr>
          <w:rFonts w:cs="Arial"/>
          <w:sz w:val="24"/>
          <w:szCs w:val="24"/>
          <w:lang w:val="en-GB"/>
        </w:rPr>
        <w:t xml:space="preserve">. These companies were assessed </w:t>
      </w:r>
      <w:r w:rsidR="00587098" w:rsidRPr="003F7C62">
        <w:rPr>
          <w:rFonts w:cs="Arial"/>
          <w:sz w:val="24"/>
          <w:szCs w:val="24"/>
          <w:lang w:val="en-GB"/>
        </w:rPr>
        <w:t xml:space="preserve">by an independent body </w:t>
      </w:r>
      <w:r w:rsidR="00174829" w:rsidRPr="003F7C62">
        <w:rPr>
          <w:rFonts w:cs="Arial"/>
          <w:sz w:val="24"/>
          <w:szCs w:val="24"/>
          <w:lang w:val="en-GB"/>
        </w:rPr>
        <w:t xml:space="preserve">in terms of </w:t>
      </w:r>
      <w:r w:rsidR="00587098" w:rsidRPr="003F7C62">
        <w:rPr>
          <w:rFonts w:cs="Arial"/>
          <w:sz w:val="24"/>
          <w:szCs w:val="24"/>
          <w:lang w:val="en-GB"/>
        </w:rPr>
        <w:t>environmental performance, labour and human rights, ethics and sustainability of procurement.</w:t>
      </w:r>
      <w:r w:rsidR="00B93F0A" w:rsidRPr="003F7C62">
        <w:rPr>
          <w:rFonts w:cs="Arial"/>
          <w:sz w:val="24"/>
          <w:szCs w:val="24"/>
          <w:lang w:val="en-GB"/>
        </w:rPr>
        <w:t xml:space="preserve"> Furthermore, </w:t>
      </w:r>
      <w:r w:rsidR="00C23CED" w:rsidRPr="003F7C62">
        <w:rPr>
          <w:rFonts w:cs="Arial"/>
          <w:sz w:val="24"/>
          <w:szCs w:val="24"/>
          <w:lang w:val="en-GB"/>
        </w:rPr>
        <w:t xml:space="preserve">the ‘B’ rating in the 2025 CDP assessment </w:t>
      </w:r>
      <w:r w:rsidR="00B93F0A" w:rsidRPr="003F7C62">
        <w:rPr>
          <w:rFonts w:cs="Arial"/>
          <w:sz w:val="24"/>
          <w:szCs w:val="24"/>
          <w:lang w:val="en-GB"/>
        </w:rPr>
        <w:t xml:space="preserve">assigns </w:t>
      </w:r>
      <w:r w:rsidR="00C23CED" w:rsidRPr="003F7C62">
        <w:rPr>
          <w:rFonts w:cs="Arial"/>
          <w:sz w:val="24"/>
          <w:szCs w:val="24"/>
          <w:lang w:val="en-GB"/>
        </w:rPr>
        <w:t xml:space="preserve">Arburg </w:t>
      </w:r>
      <w:r w:rsidR="00992B3F" w:rsidRPr="003F7C62">
        <w:rPr>
          <w:rFonts w:cs="Arial"/>
          <w:sz w:val="24"/>
          <w:szCs w:val="24"/>
          <w:lang w:val="en-GB"/>
        </w:rPr>
        <w:t>a position</w:t>
      </w:r>
      <w:r w:rsidR="00C23CED" w:rsidRPr="003F7C62">
        <w:rPr>
          <w:rFonts w:cs="Arial"/>
          <w:sz w:val="24"/>
          <w:szCs w:val="24"/>
          <w:lang w:val="en-GB"/>
        </w:rPr>
        <w:t xml:space="preserve"> above average compared to other engineering companies in the areas of climate protection, ecology and </w:t>
      </w:r>
      <w:r w:rsidR="00C22411" w:rsidRPr="003F7C62">
        <w:rPr>
          <w:rFonts w:cs="Arial"/>
          <w:sz w:val="24"/>
          <w:szCs w:val="24"/>
          <w:lang w:val="en-GB"/>
        </w:rPr>
        <w:t>CO</w:t>
      </w:r>
      <w:r w:rsidR="00C22411" w:rsidRPr="003F7C62">
        <w:rPr>
          <w:rFonts w:ascii="Cambria Math" w:hAnsi="Cambria Math" w:cs="Cambria Math"/>
          <w:sz w:val="24"/>
          <w:szCs w:val="24"/>
          <w:lang w:val="en-GB"/>
        </w:rPr>
        <w:t>₂</w:t>
      </w:r>
      <w:r w:rsidR="00C22411" w:rsidRPr="003F7C62">
        <w:rPr>
          <w:rFonts w:cs="Arial"/>
          <w:sz w:val="24"/>
          <w:szCs w:val="24"/>
          <w:lang w:val="en-GB"/>
        </w:rPr>
        <w:t xml:space="preserve"> </w:t>
      </w:r>
      <w:r w:rsidR="00C23CED" w:rsidRPr="003F7C62">
        <w:rPr>
          <w:rFonts w:cs="Arial"/>
          <w:sz w:val="24"/>
          <w:szCs w:val="24"/>
          <w:lang w:val="en-GB"/>
        </w:rPr>
        <w:t>emissions.</w:t>
      </w:r>
    </w:p>
    <w:p w14:paraId="454C9BD4" w14:textId="77777777" w:rsidR="002E0089" w:rsidRPr="003F7C62" w:rsidRDefault="002E0089" w:rsidP="007E1FA5">
      <w:pPr>
        <w:spacing w:line="360" w:lineRule="auto"/>
        <w:rPr>
          <w:rFonts w:cs="Arial"/>
          <w:sz w:val="24"/>
          <w:szCs w:val="24"/>
          <w:lang w:val="en-GB"/>
        </w:rPr>
      </w:pPr>
    </w:p>
    <w:p w14:paraId="59736A36" w14:textId="6DB6B9B5" w:rsidR="00A104AB" w:rsidRPr="003F7C62" w:rsidRDefault="00164F84" w:rsidP="00A104AB">
      <w:pPr>
        <w:pStyle w:val="PMText"/>
        <w:rPr>
          <w:b/>
          <w:bCs/>
          <w:lang w:val="en-GB"/>
        </w:rPr>
      </w:pPr>
      <w:r w:rsidRPr="003F7C62">
        <w:rPr>
          <w:b/>
          <w:bCs/>
          <w:lang w:val="en-GB"/>
        </w:rPr>
        <w:t>Strong indicators demonstrate success</w:t>
      </w:r>
    </w:p>
    <w:p w14:paraId="3BBE818B" w14:textId="4075627F" w:rsidR="00A104AB" w:rsidRPr="003F7C62" w:rsidRDefault="00A104AB" w:rsidP="00A104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rFonts w:cs="Arial"/>
          <w:color w:val="000000" w:themeColor="text1"/>
          <w:sz w:val="24"/>
          <w:szCs w:val="24"/>
          <w:lang w:val="en-GB"/>
        </w:rPr>
      </w:pPr>
      <w:r w:rsidRPr="003F7C62">
        <w:rPr>
          <w:rFonts w:cs="Arial"/>
          <w:color w:val="000000" w:themeColor="text1"/>
          <w:sz w:val="24"/>
          <w:szCs w:val="24"/>
          <w:lang w:val="en-GB"/>
        </w:rPr>
        <w:t xml:space="preserve">The success of the activities and measures relating to </w:t>
      </w:r>
      <w:r w:rsidRPr="003F7C62">
        <w:rPr>
          <w:rFonts w:cs="Arial"/>
          <w:sz w:val="24"/>
          <w:szCs w:val="24"/>
          <w:lang w:val="en-GB"/>
        </w:rPr>
        <w:t>resource efficiency, the circular economy and the</w:t>
      </w:r>
      <w:r w:rsidR="00C22411" w:rsidRPr="003F7C62">
        <w:rPr>
          <w:rFonts w:cs="Arial"/>
          <w:sz w:val="24"/>
          <w:szCs w:val="24"/>
          <w:lang w:val="en-GB"/>
        </w:rPr>
        <w:t xml:space="preserve"> CO</w:t>
      </w:r>
      <w:r w:rsidR="00C22411" w:rsidRPr="003F7C62">
        <w:rPr>
          <w:rFonts w:ascii="Cambria Math" w:hAnsi="Cambria Math" w:cs="Cambria Math"/>
          <w:sz w:val="24"/>
          <w:szCs w:val="24"/>
          <w:lang w:val="en-GB"/>
        </w:rPr>
        <w:t>₂</w:t>
      </w:r>
      <w:r w:rsidR="00C22411" w:rsidRPr="003F7C62">
        <w:rPr>
          <w:rFonts w:cs="Arial"/>
          <w:sz w:val="24"/>
          <w:szCs w:val="24"/>
          <w:lang w:val="en-GB"/>
        </w:rPr>
        <w:t xml:space="preserve"> f</w:t>
      </w:r>
      <w:r w:rsidRPr="003F7C62">
        <w:rPr>
          <w:rFonts w:cs="Arial"/>
          <w:sz w:val="24"/>
          <w:szCs w:val="24"/>
          <w:lang w:val="en-GB"/>
        </w:rPr>
        <w:t xml:space="preserve">ootprint </w:t>
      </w:r>
      <w:r w:rsidRPr="003F7C62">
        <w:rPr>
          <w:rFonts w:cs="Arial"/>
          <w:color w:val="000000" w:themeColor="text1"/>
          <w:sz w:val="24"/>
          <w:szCs w:val="24"/>
          <w:lang w:val="en-GB"/>
        </w:rPr>
        <w:t xml:space="preserve">is </w:t>
      </w:r>
      <w:r w:rsidRPr="003F7C62">
        <w:rPr>
          <w:rFonts w:cs="Arial"/>
          <w:color w:val="000000" w:themeColor="text1"/>
          <w:sz w:val="24"/>
          <w:szCs w:val="24"/>
          <w:lang w:val="en-GB"/>
        </w:rPr>
        <w:lastRenderedPageBreak/>
        <w:t>demonstrated by the following figures:</w:t>
      </w:r>
    </w:p>
    <w:p w14:paraId="167C88DE" w14:textId="3355900F" w:rsidR="00A104AB" w:rsidRPr="003F7C62" w:rsidRDefault="00A104AB" w:rsidP="00A104AB">
      <w:pPr>
        <w:pStyle w:val="Listenabsatz"/>
        <w:numPr>
          <w:ilvl w:val="0"/>
          <w:numId w:val="19"/>
        </w:numPr>
        <w:spacing w:line="360" w:lineRule="auto"/>
        <w:rPr>
          <w:rFonts w:cs="Arial"/>
          <w:color w:val="000000" w:themeColor="text1"/>
          <w:sz w:val="24"/>
          <w:szCs w:val="24"/>
          <w:lang w:val="en-GB"/>
        </w:rPr>
      </w:pPr>
      <w:r w:rsidRPr="003F7C62">
        <w:rPr>
          <w:rFonts w:cs="Arial"/>
          <w:color w:val="000000" w:themeColor="text1"/>
          <w:sz w:val="24"/>
          <w:szCs w:val="24"/>
          <w:lang w:val="en-GB"/>
        </w:rPr>
        <w:t xml:space="preserve">In 2025, </w:t>
      </w:r>
      <w:r w:rsidR="002B7F97" w:rsidRPr="003F7C62">
        <w:rPr>
          <w:rFonts w:cs="Arial"/>
          <w:sz w:val="24"/>
          <w:szCs w:val="24"/>
          <w:lang w:val="en-GB"/>
        </w:rPr>
        <w:t>Arburg</w:t>
      </w:r>
      <w:r w:rsidRPr="003F7C62">
        <w:rPr>
          <w:rFonts w:cs="Arial"/>
          <w:color w:val="000000" w:themeColor="text1"/>
          <w:sz w:val="24"/>
          <w:szCs w:val="24"/>
          <w:lang w:val="en-GB"/>
        </w:rPr>
        <w:t xml:space="preserve">’s electricity mix had a </w:t>
      </w:r>
      <w:r w:rsidR="00C22411" w:rsidRPr="003F7C62">
        <w:rPr>
          <w:rFonts w:cs="Arial"/>
          <w:sz w:val="24"/>
          <w:szCs w:val="24"/>
          <w:lang w:val="en-GB"/>
        </w:rPr>
        <w:t>CO</w:t>
      </w:r>
      <w:r w:rsidR="00C22411" w:rsidRPr="003F7C62">
        <w:rPr>
          <w:rFonts w:ascii="Cambria Math" w:hAnsi="Cambria Math" w:cs="Cambria Math"/>
          <w:sz w:val="24"/>
          <w:szCs w:val="24"/>
          <w:lang w:val="en-GB"/>
        </w:rPr>
        <w:t>₂</w:t>
      </w:r>
      <w:r w:rsidR="00C22411" w:rsidRPr="003F7C62">
        <w:rPr>
          <w:rFonts w:cs="Arial"/>
          <w:sz w:val="24"/>
          <w:szCs w:val="24"/>
          <w:lang w:val="en-GB"/>
        </w:rPr>
        <w:t xml:space="preserve"> </w:t>
      </w:r>
      <w:r w:rsidRPr="003F7C62">
        <w:rPr>
          <w:rFonts w:cs="Arial"/>
          <w:color w:val="000000" w:themeColor="text1"/>
          <w:sz w:val="24"/>
          <w:szCs w:val="24"/>
          <w:lang w:val="en-GB"/>
        </w:rPr>
        <w:t>footprint up to</w:t>
      </w:r>
      <w:r w:rsidRPr="003F7C62">
        <w:rPr>
          <w:rFonts w:cs="Arial"/>
          <w:sz w:val="24"/>
          <w:szCs w:val="24"/>
          <w:lang w:val="en-GB"/>
        </w:rPr>
        <w:t xml:space="preserve"> 86 </w:t>
      </w:r>
      <w:r w:rsidRPr="003F7C62">
        <w:rPr>
          <w:rFonts w:cs="Arial"/>
          <w:color w:val="000000" w:themeColor="text1"/>
          <w:sz w:val="24"/>
          <w:szCs w:val="24"/>
          <w:lang w:val="en-GB"/>
        </w:rPr>
        <w:t>per cent lower than that of the German electricity mix.</w:t>
      </w:r>
    </w:p>
    <w:p w14:paraId="429B582F" w14:textId="57584E6D" w:rsidR="00A104AB" w:rsidRPr="003F7C62" w:rsidRDefault="002B7F97" w:rsidP="00A104AB">
      <w:pPr>
        <w:pStyle w:val="Listenabsatz"/>
        <w:numPr>
          <w:ilvl w:val="0"/>
          <w:numId w:val="19"/>
        </w:numPr>
        <w:spacing w:line="360" w:lineRule="auto"/>
        <w:rPr>
          <w:rFonts w:cs="Arial"/>
          <w:color w:val="000000" w:themeColor="text1"/>
          <w:sz w:val="24"/>
          <w:szCs w:val="24"/>
          <w:lang w:val="en-GB"/>
        </w:rPr>
      </w:pPr>
      <w:r w:rsidRPr="003F7C62">
        <w:rPr>
          <w:rFonts w:cs="Arial"/>
          <w:sz w:val="24"/>
          <w:szCs w:val="24"/>
          <w:lang w:val="en-GB"/>
        </w:rPr>
        <w:t xml:space="preserve">Arburg </w:t>
      </w:r>
      <w:r w:rsidR="00A104AB" w:rsidRPr="003F7C62">
        <w:rPr>
          <w:rFonts w:cs="Arial"/>
          <w:color w:val="000000" w:themeColor="text1"/>
          <w:sz w:val="24"/>
          <w:szCs w:val="24"/>
          <w:lang w:val="en-GB"/>
        </w:rPr>
        <w:t>generated around 2,900,000 kWh of solar power for its own use via photovoltaic systems in 2024.</w:t>
      </w:r>
    </w:p>
    <w:p w14:paraId="5C92CB01" w14:textId="01132762" w:rsidR="00A104AB" w:rsidRPr="003F7C62" w:rsidRDefault="00A104AB" w:rsidP="00A104AB">
      <w:pPr>
        <w:pStyle w:val="Listenabsatz"/>
        <w:numPr>
          <w:ilvl w:val="0"/>
          <w:numId w:val="19"/>
        </w:numPr>
        <w:spacing w:line="360" w:lineRule="auto"/>
        <w:rPr>
          <w:rFonts w:cs="Arial"/>
          <w:color w:val="000000" w:themeColor="text1"/>
          <w:sz w:val="24"/>
          <w:szCs w:val="24"/>
          <w:lang w:val="en-GB"/>
        </w:rPr>
      </w:pPr>
      <w:r w:rsidRPr="003F7C62">
        <w:rPr>
          <w:rFonts w:cs="Arial"/>
          <w:color w:val="000000" w:themeColor="text1"/>
          <w:sz w:val="24"/>
          <w:szCs w:val="24"/>
          <w:lang w:val="en-GB"/>
        </w:rPr>
        <w:t>The proportion of self-generated electricity from renewable sources stood at almost</w:t>
      </w:r>
      <w:r w:rsidR="00C53400" w:rsidRPr="003F7C62">
        <w:rPr>
          <w:rFonts w:cs="Arial"/>
          <w:color w:val="000000" w:themeColor="text1"/>
          <w:sz w:val="24"/>
          <w:szCs w:val="24"/>
          <w:lang w:val="en-GB"/>
        </w:rPr>
        <w:t xml:space="preserve"> 16 </w:t>
      </w:r>
      <w:r w:rsidRPr="003F7C62">
        <w:rPr>
          <w:rFonts w:cs="Arial"/>
          <w:color w:val="000000" w:themeColor="text1"/>
          <w:sz w:val="24"/>
          <w:szCs w:val="24"/>
          <w:lang w:val="en-GB"/>
        </w:rPr>
        <w:t>per cent.</w:t>
      </w:r>
    </w:p>
    <w:p w14:paraId="0682CD98" w14:textId="2FB2F9A0" w:rsidR="00A104AB" w:rsidRPr="003F7C62" w:rsidRDefault="00A104AB" w:rsidP="00A104AB">
      <w:pPr>
        <w:pStyle w:val="Listenabsatz"/>
        <w:numPr>
          <w:ilvl w:val="0"/>
          <w:numId w:val="19"/>
        </w:numPr>
        <w:spacing w:line="360" w:lineRule="auto"/>
        <w:rPr>
          <w:rFonts w:cs="Arial"/>
          <w:color w:val="000000" w:themeColor="text1"/>
          <w:sz w:val="24"/>
          <w:szCs w:val="24"/>
          <w:lang w:val="en-GB"/>
        </w:rPr>
      </w:pPr>
      <w:r w:rsidRPr="003F7C62">
        <w:rPr>
          <w:rFonts w:cs="Arial"/>
          <w:color w:val="000000" w:themeColor="text1"/>
          <w:sz w:val="24"/>
          <w:szCs w:val="24"/>
          <w:lang w:val="en-GB"/>
        </w:rPr>
        <w:t>140,000 tonnes</w:t>
      </w:r>
      <w:r w:rsidR="00C22411" w:rsidRPr="003F7C62">
        <w:rPr>
          <w:rFonts w:cs="Arial"/>
          <w:color w:val="000000" w:themeColor="text1"/>
          <w:sz w:val="24"/>
          <w:szCs w:val="24"/>
          <w:lang w:val="en-GB"/>
        </w:rPr>
        <w:t xml:space="preserve"> of </w:t>
      </w:r>
      <w:r w:rsidR="00C22411" w:rsidRPr="003F7C62">
        <w:rPr>
          <w:rFonts w:cs="Arial"/>
          <w:sz w:val="24"/>
          <w:szCs w:val="24"/>
          <w:lang w:val="en-GB"/>
        </w:rPr>
        <w:t>CO</w:t>
      </w:r>
      <w:r w:rsidR="00C22411" w:rsidRPr="003F7C62">
        <w:rPr>
          <w:rFonts w:ascii="Cambria Math" w:hAnsi="Cambria Math" w:cs="Cambria Math"/>
          <w:sz w:val="24"/>
          <w:szCs w:val="24"/>
          <w:lang w:val="en-GB"/>
        </w:rPr>
        <w:t>₂</w:t>
      </w:r>
      <w:r w:rsidR="00C22411" w:rsidRPr="003F7C62">
        <w:rPr>
          <w:rFonts w:cs="Arial"/>
          <w:sz w:val="24"/>
          <w:szCs w:val="24"/>
          <w:lang w:val="en-GB"/>
        </w:rPr>
        <w:t xml:space="preserve"> </w:t>
      </w:r>
      <w:r w:rsidRPr="003F7C62">
        <w:rPr>
          <w:rFonts w:cs="Arial"/>
          <w:color w:val="000000" w:themeColor="text1"/>
          <w:sz w:val="24"/>
          <w:szCs w:val="24"/>
          <w:lang w:val="en-GB"/>
        </w:rPr>
        <w:t>emissions were saved between 2010 and 2025.</w:t>
      </w:r>
    </w:p>
    <w:p w14:paraId="6315E6BB" w14:textId="108D69FF" w:rsidR="00A104AB" w:rsidRPr="003F7C62" w:rsidRDefault="00A104AB" w:rsidP="00A104AB">
      <w:pPr>
        <w:pStyle w:val="Listenabsatz"/>
        <w:numPr>
          <w:ilvl w:val="0"/>
          <w:numId w:val="19"/>
        </w:numPr>
        <w:spacing w:line="360" w:lineRule="auto"/>
        <w:rPr>
          <w:rFonts w:cs="Arial"/>
          <w:color w:val="000000" w:themeColor="text1"/>
          <w:sz w:val="24"/>
          <w:szCs w:val="24"/>
          <w:lang w:val="en-GB"/>
        </w:rPr>
      </w:pPr>
      <w:r w:rsidRPr="003F7C62">
        <w:rPr>
          <w:rFonts w:cs="Arial"/>
          <w:color w:val="000000" w:themeColor="text1"/>
          <w:sz w:val="24"/>
          <w:szCs w:val="24"/>
          <w:lang w:val="en-GB"/>
        </w:rPr>
        <w:t xml:space="preserve">Almost 30 per cent of </w:t>
      </w:r>
      <w:r w:rsidR="002B7F97" w:rsidRPr="003F7C62">
        <w:rPr>
          <w:rFonts w:cs="Arial"/>
          <w:sz w:val="24"/>
          <w:szCs w:val="24"/>
          <w:lang w:val="en-GB"/>
        </w:rPr>
        <w:t>Arburg</w:t>
      </w:r>
      <w:r w:rsidRPr="003F7C62">
        <w:rPr>
          <w:rFonts w:cs="Arial"/>
          <w:color w:val="000000" w:themeColor="text1"/>
          <w:sz w:val="24"/>
          <w:szCs w:val="24"/>
          <w:lang w:val="en-GB"/>
        </w:rPr>
        <w:t>’s total water consumption comes from rainwater collected in cisterns.</w:t>
      </w:r>
    </w:p>
    <w:p w14:paraId="5A417BB5" w14:textId="77777777" w:rsidR="00A104AB" w:rsidRPr="003F7C62" w:rsidRDefault="00A104AB" w:rsidP="00A104AB">
      <w:pPr>
        <w:pStyle w:val="Listenabsatz"/>
        <w:numPr>
          <w:ilvl w:val="0"/>
          <w:numId w:val="19"/>
        </w:numPr>
        <w:spacing w:line="360" w:lineRule="auto"/>
        <w:rPr>
          <w:rFonts w:cs="Arial"/>
          <w:color w:val="000000" w:themeColor="text1"/>
          <w:sz w:val="24"/>
          <w:szCs w:val="24"/>
          <w:lang w:val="en-GB"/>
        </w:rPr>
      </w:pPr>
      <w:r w:rsidRPr="003F7C62">
        <w:rPr>
          <w:rFonts w:cs="Arial"/>
          <w:color w:val="000000" w:themeColor="text1"/>
          <w:sz w:val="24"/>
          <w:szCs w:val="24"/>
          <w:lang w:val="en-GB"/>
        </w:rPr>
        <w:t>77 per cent of total waste generated was recycled in 2025.</w:t>
      </w:r>
    </w:p>
    <w:p w14:paraId="249CA8EB" w14:textId="77777777" w:rsidR="00A104AB" w:rsidRPr="003F7C62" w:rsidRDefault="00A104AB" w:rsidP="00A104AB">
      <w:pPr>
        <w:spacing w:line="360" w:lineRule="auto"/>
        <w:rPr>
          <w:rFonts w:cs="Arial"/>
          <w:color w:val="000000" w:themeColor="text1"/>
          <w:sz w:val="24"/>
          <w:szCs w:val="24"/>
          <w:lang w:val="en-GB"/>
        </w:rPr>
      </w:pPr>
    </w:p>
    <w:p w14:paraId="703FAB27" w14:textId="2DD90A29" w:rsidR="004471BB" w:rsidRPr="003F7C62" w:rsidRDefault="00A104AB" w:rsidP="00A104AB">
      <w:pPr>
        <w:spacing w:line="360" w:lineRule="auto"/>
        <w:rPr>
          <w:rFonts w:cs="Arial"/>
          <w:color w:val="000000" w:themeColor="text1"/>
          <w:sz w:val="24"/>
          <w:szCs w:val="24"/>
          <w:lang w:val="en-GB"/>
        </w:rPr>
      </w:pPr>
      <w:r w:rsidRPr="003F7C62">
        <w:rPr>
          <w:rFonts w:cs="Arial"/>
          <w:color w:val="000000" w:themeColor="text1"/>
          <w:sz w:val="24"/>
          <w:szCs w:val="24"/>
          <w:lang w:val="en-GB"/>
        </w:rPr>
        <w:t xml:space="preserve">Many more impressive figures, </w:t>
      </w:r>
      <w:r w:rsidR="00600007" w:rsidRPr="003F7C62">
        <w:rPr>
          <w:rFonts w:cs="Arial"/>
          <w:color w:val="000000" w:themeColor="text1"/>
          <w:sz w:val="24"/>
          <w:szCs w:val="24"/>
          <w:lang w:val="en-GB"/>
        </w:rPr>
        <w:t xml:space="preserve">as well as </w:t>
      </w:r>
      <w:r w:rsidRPr="003F7C62">
        <w:rPr>
          <w:rFonts w:cs="Arial"/>
          <w:color w:val="000000" w:themeColor="text1"/>
          <w:sz w:val="24"/>
          <w:szCs w:val="24"/>
          <w:lang w:val="en-GB"/>
        </w:rPr>
        <w:t xml:space="preserve">fascinating examples </w:t>
      </w:r>
      <w:r w:rsidR="00600007" w:rsidRPr="003F7C62">
        <w:rPr>
          <w:rFonts w:cs="Arial"/>
          <w:color w:val="000000" w:themeColor="text1"/>
          <w:sz w:val="24"/>
          <w:szCs w:val="24"/>
          <w:lang w:val="en-GB"/>
        </w:rPr>
        <w:t xml:space="preserve">of the </w:t>
      </w:r>
      <w:r w:rsidR="004471BB" w:rsidRPr="003F7C62">
        <w:rPr>
          <w:rFonts w:cs="Arial"/>
          <w:color w:val="000000" w:themeColor="text1"/>
          <w:sz w:val="24"/>
          <w:szCs w:val="24"/>
          <w:lang w:val="en-GB"/>
        </w:rPr>
        <w:t>activities</w:t>
      </w:r>
      <w:r w:rsidR="00600007" w:rsidRPr="003F7C62">
        <w:rPr>
          <w:rFonts w:cs="Arial"/>
          <w:color w:val="000000" w:themeColor="text1"/>
          <w:sz w:val="24"/>
          <w:szCs w:val="24"/>
          <w:lang w:val="en-GB"/>
        </w:rPr>
        <w:t xml:space="preserve">, </w:t>
      </w:r>
      <w:r w:rsidR="004471BB" w:rsidRPr="003F7C62">
        <w:rPr>
          <w:rFonts w:cs="Arial"/>
          <w:color w:val="000000" w:themeColor="text1"/>
          <w:sz w:val="24"/>
          <w:szCs w:val="24"/>
          <w:lang w:val="en-GB"/>
        </w:rPr>
        <w:t xml:space="preserve">measures and </w:t>
      </w:r>
      <w:r w:rsidR="00600007" w:rsidRPr="003F7C62">
        <w:rPr>
          <w:rFonts w:cs="Arial"/>
          <w:color w:val="000000" w:themeColor="text1"/>
          <w:sz w:val="24"/>
          <w:szCs w:val="24"/>
          <w:lang w:val="en-GB"/>
        </w:rPr>
        <w:t xml:space="preserve">progress </w:t>
      </w:r>
      <w:r w:rsidR="004471BB" w:rsidRPr="003F7C62">
        <w:rPr>
          <w:rFonts w:cs="Arial"/>
          <w:color w:val="000000" w:themeColor="text1"/>
          <w:sz w:val="24"/>
          <w:szCs w:val="24"/>
          <w:lang w:val="en-GB"/>
        </w:rPr>
        <w:t xml:space="preserve">made under the </w:t>
      </w:r>
      <w:r w:rsidR="00600007" w:rsidRPr="003F7C62">
        <w:rPr>
          <w:rFonts w:cs="Arial"/>
          <w:color w:val="000000" w:themeColor="text1"/>
          <w:sz w:val="24"/>
          <w:szCs w:val="24"/>
          <w:lang w:val="en-GB"/>
        </w:rPr>
        <w:t xml:space="preserve">arburgGREENworld program, </w:t>
      </w:r>
      <w:r w:rsidR="00993688" w:rsidRPr="003F7C62">
        <w:rPr>
          <w:rFonts w:cs="Arial"/>
          <w:color w:val="000000" w:themeColor="text1"/>
          <w:sz w:val="24"/>
          <w:szCs w:val="24"/>
          <w:lang w:val="en-GB"/>
        </w:rPr>
        <w:t xml:space="preserve">are compiled in </w:t>
      </w:r>
      <w:r w:rsidRPr="003F7C62">
        <w:rPr>
          <w:rFonts w:cs="Arial"/>
          <w:color w:val="000000" w:themeColor="text1"/>
          <w:sz w:val="24"/>
          <w:szCs w:val="24"/>
          <w:lang w:val="en-GB"/>
        </w:rPr>
        <w:t>the Arburg Sustainability Report 2025</w:t>
      </w:r>
      <w:r w:rsidR="006E30B2" w:rsidRPr="003F7C62">
        <w:rPr>
          <w:rFonts w:cs="Arial"/>
          <w:color w:val="000000" w:themeColor="text1"/>
          <w:sz w:val="24"/>
          <w:szCs w:val="24"/>
          <w:lang w:val="en-GB"/>
        </w:rPr>
        <w:t>.</w:t>
      </w:r>
      <w:r w:rsidRPr="003F7C62">
        <w:rPr>
          <w:rFonts w:cs="Arial"/>
          <w:color w:val="000000" w:themeColor="text1"/>
          <w:sz w:val="24"/>
          <w:szCs w:val="24"/>
          <w:lang w:val="en-GB"/>
        </w:rPr>
        <w:t xml:space="preserve"> This is </w:t>
      </w:r>
      <w:r w:rsidR="00891A70" w:rsidRPr="003F7C62">
        <w:rPr>
          <w:rFonts w:cs="Arial"/>
          <w:color w:val="000000" w:themeColor="text1"/>
          <w:sz w:val="24"/>
          <w:szCs w:val="24"/>
          <w:lang w:val="en-GB"/>
        </w:rPr>
        <w:t xml:space="preserve">available </w:t>
      </w:r>
      <w:r w:rsidR="00114E50" w:rsidRPr="003F7C62">
        <w:rPr>
          <w:rFonts w:cs="Arial"/>
          <w:color w:val="000000" w:themeColor="text1"/>
          <w:sz w:val="24"/>
          <w:szCs w:val="24"/>
          <w:lang w:val="en-GB"/>
        </w:rPr>
        <w:t xml:space="preserve">online </w:t>
      </w:r>
      <w:r w:rsidR="00E57CFB" w:rsidRPr="003F7C62">
        <w:rPr>
          <w:rFonts w:cs="Arial"/>
          <w:color w:val="000000" w:themeColor="text1"/>
          <w:sz w:val="24"/>
          <w:szCs w:val="24"/>
          <w:lang w:val="en-GB"/>
        </w:rPr>
        <w:t xml:space="preserve">on the website </w:t>
      </w:r>
      <w:r w:rsidR="00891A70" w:rsidRPr="003F7C62">
        <w:rPr>
          <w:rFonts w:cs="Arial"/>
          <w:color w:val="000000" w:themeColor="text1"/>
          <w:sz w:val="24"/>
          <w:szCs w:val="24"/>
          <w:lang w:val="en-GB"/>
        </w:rPr>
        <w:t>(</w:t>
      </w:r>
      <w:hyperlink r:id="rId13" w:history="1">
        <w:r w:rsidR="005F601C" w:rsidRPr="003F7C62">
          <w:rPr>
            <w:rStyle w:val="Hyperlink"/>
            <w:rFonts w:cs="Arial"/>
            <w:sz w:val="24"/>
            <w:szCs w:val="24"/>
            <w:lang w:val="en-GB"/>
          </w:rPr>
          <w:t>https://www.arburg.com/media/daten/other/sustainability-report-2025_en.pdf</w:t>
        </w:r>
      </w:hyperlink>
      <w:r w:rsidR="00891A70" w:rsidRPr="003F7C62">
        <w:rPr>
          <w:rFonts w:cs="Arial"/>
          <w:color w:val="000000" w:themeColor="text1"/>
          <w:sz w:val="24"/>
          <w:szCs w:val="24"/>
          <w:lang w:val="en-GB"/>
        </w:rPr>
        <w:t>)</w:t>
      </w:r>
      <w:r w:rsidR="006E30B2" w:rsidRPr="003F7C62">
        <w:rPr>
          <w:rFonts w:cs="Arial"/>
          <w:color w:val="000000" w:themeColor="text1"/>
          <w:sz w:val="24"/>
          <w:szCs w:val="24"/>
          <w:lang w:val="en-GB"/>
        </w:rPr>
        <w:t>.</w:t>
      </w:r>
    </w:p>
    <w:p w14:paraId="4B94D5A5" w14:textId="77777777" w:rsidR="004A54E9" w:rsidRPr="003F7C62" w:rsidRDefault="004A54E9" w:rsidP="00191966">
      <w:pPr>
        <w:pStyle w:val="PMText"/>
        <w:rPr>
          <w:lang w:val="en-GB"/>
        </w:rPr>
      </w:pPr>
    </w:p>
    <w:p w14:paraId="1FF219AA" w14:textId="77777777" w:rsidR="008E11BA" w:rsidRPr="003F7C62" w:rsidRDefault="008E11BA">
      <w:pPr>
        <w:rPr>
          <w:b/>
          <w:bCs/>
          <w:sz w:val="32"/>
          <w:szCs w:val="20"/>
          <w:u w:val="single"/>
          <w:lang w:val="en-GB"/>
        </w:rPr>
      </w:pPr>
      <w:r w:rsidRPr="003F7C62">
        <w:rPr>
          <w:lang w:val="en-GB"/>
        </w:rPr>
        <w:br w:type="page"/>
      </w:r>
    </w:p>
    <w:p w14:paraId="05980AC4" w14:textId="51144028" w:rsidR="00E26A58" w:rsidRPr="003F7C62" w:rsidRDefault="003F7C62" w:rsidP="00E26A58">
      <w:pPr>
        <w:pStyle w:val="PMHeadline"/>
        <w:rPr>
          <w:lang w:val="en-GB"/>
        </w:rPr>
      </w:pPr>
      <w:r w:rsidRPr="003F7C62">
        <w:rPr>
          <w:lang w:val="en-GB"/>
        </w:rPr>
        <w:lastRenderedPageBreak/>
        <w:t>Photo</w:t>
      </w:r>
    </w:p>
    <w:p w14:paraId="3656B9AB" w14:textId="77777777" w:rsidR="0056534D" w:rsidRPr="003F7C62" w:rsidRDefault="0056534D" w:rsidP="001D2D96">
      <w:pPr>
        <w:pStyle w:val="PMBildunterschrift"/>
        <w:rPr>
          <w:lang w:val="en-GB"/>
        </w:rPr>
      </w:pPr>
    </w:p>
    <w:p w14:paraId="34E2E7F1" w14:textId="3AFDF437" w:rsidR="008E11BA" w:rsidRPr="003F7C62" w:rsidRDefault="008E11BA" w:rsidP="008111A9">
      <w:pPr>
        <w:pStyle w:val="Bildunterschrift"/>
        <w:rPr>
          <w:b/>
          <w:i w:val="0"/>
          <w:lang w:val="en-GB"/>
        </w:rPr>
      </w:pPr>
      <w:r w:rsidRPr="003F7C62">
        <w:rPr>
          <w:b/>
          <w:i w:val="0"/>
          <w:lang w:val="en-GB"/>
        </w:rPr>
        <w:t>Sustainability Report</w:t>
      </w:r>
      <w:r w:rsidR="00772E9A" w:rsidRPr="003F7C62">
        <w:rPr>
          <w:b/>
          <w:i w:val="0"/>
          <w:lang w:val="en-GB"/>
        </w:rPr>
        <w:t xml:space="preserve"> 2025 </w:t>
      </w:r>
      <w:r w:rsidR="005F601C" w:rsidRPr="003F7C62">
        <w:rPr>
          <w:b/>
          <w:i w:val="0"/>
          <w:lang w:val="en-GB"/>
        </w:rPr>
        <w:t>EN</w:t>
      </w:r>
    </w:p>
    <w:p w14:paraId="1BB708B9" w14:textId="44B3E950" w:rsidR="008E11BA" w:rsidRPr="003F7C62" w:rsidRDefault="00772E9A" w:rsidP="008111A9">
      <w:pPr>
        <w:pStyle w:val="Bildunterschrift"/>
        <w:rPr>
          <w:b/>
          <w:i w:val="0"/>
          <w:lang w:val="en-GB"/>
        </w:rPr>
      </w:pPr>
      <w:r w:rsidRPr="003F7C62">
        <w:rPr>
          <w:b/>
          <w:i w:val="0"/>
          <w:noProof/>
          <w:lang w:val="en-GB"/>
        </w:rPr>
        <w:drawing>
          <wp:inline distT="0" distB="0" distL="0" distR="0" wp14:anchorId="450A75E8" wp14:editId="3BDA19C5">
            <wp:extent cx="4500880" cy="3001645"/>
            <wp:effectExtent l="0" t="0" r="0" b="8255"/>
            <wp:docPr id="11764234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423419" name="Grafik 1176423419"/>
                    <pic:cNvPicPr/>
                  </pic:nvPicPr>
                  <pic:blipFill>
                    <a:blip r:embed="rId14"/>
                    <a:stretch>
                      <a:fillRect/>
                    </a:stretch>
                  </pic:blipFill>
                  <pic:spPr>
                    <a:xfrm>
                      <a:off x="0" y="0"/>
                      <a:ext cx="4500880" cy="3001645"/>
                    </a:xfrm>
                    <a:prstGeom prst="rect">
                      <a:avLst/>
                    </a:prstGeom>
                  </pic:spPr>
                </pic:pic>
              </a:graphicData>
            </a:graphic>
          </wp:inline>
        </w:drawing>
      </w:r>
    </w:p>
    <w:p w14:paraId="0809F260" w14:textId="39BBCD03" w:rsidR="00C12F23" w:rsidRPr="003F7C62" w:rsidRDefault="008111A9" w:rsidP="008111A9">
      <w:pPr>
        <w:pStyle w:val="Bildunterschrift"/>
        <w:rPr>
          <w:lang w:val="en-GB"/>
        </w:rPr>
      </w:pPr>
      <w:r w:rsidRPr="003F7C62">
        <w:rPr>
          <w:lang w:val="en-GB"/>
        </w:rPr>
        <w:t xml:space="preserve">Conserving resources: </w:t>
      </w:r>
      <w:r w:rsidR="002B7F97" w:rsidRPr="003F7C62">
        <w:rPr>
          <w:lang w:val="en-GB"/>
        </w:rPr>
        <w:t xml:space="preserve">Arburg </w:t>
      </w:r>
      <w:r w:rsidR="006D1573" w:rsidRPr="003F7C62">
        <w:rPr>
          <w:lang w:val="en-GB"/>
        </w:rPr>
        <w:t xml:space="preserve">is publishing its 2025 </w:t>
      </w:r>
      <w:r w:rsidR="006A4EA8" w:rsidRPr="003F7C62">
        <w:rPr>
          <w:lang w:val="en-GB"/>
        </w:rPr>
        <w:t xml:space="preserve">Sustainability Report </w:t>
      </w:r>
      <w:r w:rsidRPr="003F7C62">
        <w:rPr>
          <w:lang w:val="en-GB"/>
        </w:rPr>
        <w:t>exclusively online</w:t>
      </w:r>
      <w:r w:rsidR="00D374E0" w:rsidRPr="003F7C62">
        <w:rPr>
          <w:lang w:val="en-GB"/>
        </w:rPr>
        <w:t xml:space="preserve">. </w:t>
      </w:r>
    </w:p>
    <w:p w14:paraId="45FB0818" w14:textId="77777777" w:rsidR="007F1785" w:rsidRPr="003F7C62" w:rsidRDefault="007F1785" w:rsidP="007F1785">
      <w:pPr>
        <w:pStyle w:val="PMBildunterschrift"/>
        <w:rPr>
          <w:lang w:val="en-GB"/>
        </w:rPr>
      </w:pPr>
    </w:p>
    <w:p w14:paraId="5353E058" w14:textId="290D64E0" w:rsidR="00E26A58" w:rsidRPr="003F7C62" w:rsidRDefault="00E26A58" w:rsidP="00E26A58">
      <w:pPr>
        <w:pStyle w:val="PMBildquelle"/>
        <w:rPr>
          <w:lang w:val="en-GB"/>
        </w:rPr>
      </w:pPr>
      <w:r w:rsidRPr="003F7C62">
        <w:rPr>
          <w:lang w:val="en-GB"/>
        </w:rPr>
        <w:t>Photo: ARBURG</w:t>
      </w:r>
    </w:p>
    <w:p w14:paraId="19106C96" w14:textId="77777777" w:rsidR="00E26A58" w:rsidRPr="003F7C62" w:rsidRDefault="00E26A58" w:rsidP="00E26A58">
      <w:pPr>
        <w:pStyle w:val="PMZusatzinfo-Headline"/>
        <w:rPr>
          <w:sz w:val="22"/>
          <w:szCs w:val="22"/>
          <w:lang w:val="en-GB"/>
        </w:rPr>
      </w:pPr>
      <w:r w:rsidRPr="003F7C62">
        <w:rPr>
          <w:sz w:val="22"/>
          <w:szCs w:val="22"/>
          <w:lang w:val="en-GB"/>
        </w:rPr>
        <w:t>Photo download:</w:t>
      </w:r>
    </w:p>
    <w:p w14:paraId="53128261" w14:textId="5A1398CE" w:rsidR="005814B3" w:rsidRDefault="00C5132F" w:rsidP="00E26A58">
      <w:pPr>
        <w:pStyle w:val="PMZusatzinfo-Headline"/>
        <w:rPr>
          <w:b w:val="0"/>
          <w:bCs/>
          <w:sz w:val="22"/>
          <w:szCs w:val="22"/>
          <w:lang w:val="en-GB"/>
        </w:rPr>
      </w:pPr>
      <w:hyperlink r:id="rId15" w:history="1">
        <w:r w:rsidRPr="006B7559">
          <w:rPr>
            <w:rStyle w:val="Hyperlink"/>
            <w:b w:val="0"/>
            <w:bCs/>
            <w:sz w:val="22"/>
            <w:szCs w:val="22"/>
            <w:lang w:val="en-GB"/>
          </w:rPr>
          <w:t>https://media.arburg.com/web/ae70d16f2806720/sustainability-report-2025-/</w:t>
        </w:r>
      </w:hyperlink>
    </w:p>
    <w:p w14:paraId="7443A79D" w14:textId="77777777" w:rsidR="00C5132F" w:rsidRPr="003F7C62" w:rsidRDefault="00C5132F" w:rsidP="00E26A58">
      <w:pPr>
        <w:pStyle w:val="PMZusatzinfo-Headline"/>
        <w:rPr>
          <w:b w:val="0"/>
          <w:lang w:val="en-GB"/>
        </w:rPr>
      </w:pPr>
    </w:p>
    <w:p w14:paraId="30703149" w14:textId="77777777" w:rsidR="00B7483A" w:rsidRPr="003F7C62" w:rsidRDefault="00B7483A" w:rsidP="00E26A58">
      <w:pPr>
        <w:pStyle w:val="PMZusatzinfo-Headline"/>
        <w:rPr>
          <w:b w:val="0"/>
          <w:lang w:val="en-GB"/>
        </w:rPr>
      </w:pPr>
    </w:p>
    <w:p w14:paraId="331DFA5A" w14:textId="5772B33C" w:rsidR="00E26A58" w:rsidRPr="003F7C62" w:rsidRDefault="00E26A58" w:rsidP="00E26A58">
      <w:pPr>
        <w:pStyle w:val="PMZusatzinfo-Headline"/>
        <w:rPr>
          <w:lang w:val="en-GB"/>
        </w:rPr>
      </w:pPr>
      <w:r w:rsidRPr="003F7C62">
        <w:rPr>
          <w:lang w:val="en-GB"/>
        </w:rPr>
        <w:t>Press release</w:t>
      </w:r>
    </w:p>
    <w:p w14:paraId="320CD043" w14:textId="4977C9B3" w:rsidR="00E26A58" w:rsidRPr="003F7C62" w:rsidRDefault="00E26A58" w:rsidP="00E26A58">
      <w:pPr>
        <w:pStyle w:val="PMZusatzinfo-Text"/>
        <w:rPr>
          <w:lang w:val="en-GB"/>
        </w:rPr>
      </w:pPr>
      <w:r w:rsidRPr="003F7C62">
        <w:rPr>
          <w:lang w:val="en-GB"/>
        </w:rPr>
        <w:t xml:space="preserve">File: </w:t>
      </w:r>
      <w:r w:rsidR="006D1573" w:rsidRPr="003F7C62">
        <w:rPr>
          <w:lang w:val="en-GB"/>
        </w:rPr>
        <w:fldChar w:fldCharType="begin"/>
      </w:r>
      <w:r w:rsidR="006D1573" w:rsidRPr="003F7C62">
        <w:rPr>
          <w:lang w:val="en-GB"/>
        </w:rPr>
        <w:instrText>FILENAME   \* MERGEFORMAT</w:instrText>
      </w:r>
      <w:r w:rsidR="006D1573" w:rsidRPr="003F7C62">
        <w:rPr>
          <w:lang w:val="en-GB"/>
        </w:rPr>
        <w:fldChar w:fldCharType="separate"/>
      </w:r>
      <w:r w:rsidR="00423836" w:rsidRPr="003F7C62">
        <w:rPr>
          <w:noProof/>
          <w:lang w:val="en-GB"/>
        </w:rPr>
        <w:t>Pressemitteilung Nachhaltigkeitsbericht Jahr 2025_en_GB.docx</w:t>
      </w:r>
      <w:r w:rsidR="006D1573" w:rsidRPr="003F7C62">
        <w:rPr>
          <w:noProof/>
          <w:lang w:val="en-GB"/>
        </w:rPr>
        <w:fldChar w:fldCharType="end"/>
      </w:r>
    </w:p>
    <w:p w14:paraId="23C6383D" w14:textId="6613A4B0" w:rsidR="00E26A58" w:rsidRPr="003F7C62" w:rsidRDefault="00E26A58" w:rsidP="00E26A58">
      <w:pPr>
        <w:pStyle w:val="PMZusatzinfo-Text"/>
        <w:rPr>
          <w:lang w:val="en-GB"/>
        </w:rPr>
      </w:pPr>
      <w:r w:rsidRPr="003F7C62">
        <w:rPr>
          <w:lang w:val="en-GB"/>
        </w:rPr>
        <w:t>Characters:</w:t>
      </w:r>
      <w:r w:rsidR="000B3686" w:rsidRPr="003F7C62">
        <w:rPr>
          <w:lang w:val="en-GB"/>
        </w:rPr>
        <w:t xml:space="preserve"> 3,3</w:t>
      </w:r>
      <w:r w:rsidR="00423836" w:rsidRPr="003F7C62">
        <w:rPr>
          <w:lang w:val="en-GB"/>
        </w:rPr>
        <w:t>39</w:t>
      </w:r>
    </w:p>
    <w:p w14:paraId="5F6AFC6C" w14:textId="162C0471" w:rsidR="00E26A58" w:rsidRPr="003F7C62" w:rsidRDefault="00E26A58" w:rsidP="00E26A58">
      <w:pPr>
        <w:pStyle w:val="PMZusatzinfo-Text"/>
        <w:rPr>
          <w:lang w:val="en-GB"/>
        </w:rPr>
      </w:pPr>
      <w:r w:rsidRPr="003F7C62">
        <w:rPr>
          <w:lang w:val="en-GB"/>
        </w:rPr>
        <w:t>Words:</w:t>
      </w:r>
      <w:r w:rsidR="000B3686" w:rsidRPr="003F7C62">
        <w:rPr>
          <w:lang w:val="en-GB"/>
        </w:rPr>
        <w:t xml:space="preserve"> 4</w:t>
      </w:r>
      <w:r w:rsidR="00423836" w:rsidRPr="003F7C62">
        <w:rPr>
          <w:lang w:val="en-GB"/>
        </w:rPr>
        <w:t>90</w:t>
      </w:r>
    </w:p>
    <w:p w14:paraId="62486C05" w14:textId="77777777" w:rsidR="00E26A58" w:rsidRPr="003F7C62" w:rsidRDefault="00E26A58" w:rsidP="00E26A58">
      <w:pPr>
        <w:pStyle w:val="PMZusatzinfo-Text"/>
        <w:rPr>
          <w:lang w:val="en-GB"/>
        </w:rPr>
      </w:pPr>
    </w:p>
    <w:p w14:paraId="7F194948" w14:textId="77777777" w:rsidR="00E26A58" w:rsidRPr="003F7C62" w:rsidRDefault="00E26A58" w:rsidP="00E26A58">
      <w:pPr>
        <w:pStyle w:val="PMZusatzinfo-Text"/>
        <w:rPr>
          <w:lang w:val="en-GB"/>
        </w:rPr>
      </w:pPr>
      <w:r w:rsidRPr="003F7C62">
        <w:rPr>
          <w:lang w:val="en-GB"/>
        </w:rPr>
        <w:t>You can also download this and other press releases from our website at www.arburg.com/de/presse/ (www.arburg.com/en/presse/)</w:t>
      </w:r>
    </w:p>
    <w:p w14:paraId="4101652C" w14:textId="77777777" w:rsidR="00E26A58" w:rsidRPr="003F7C62" w:rsidRDefault="00E26A58" w:rsidP="00E26A58">
      <w:pPr>
        <w:pStyle w:val="PMZusatzinfo-Text"/>
        <w:rPr>
          <w:lang w:val="en-GB"/>
        </w:rPr>
      </w:pPr>
    </w:p>
    <w:p w14:paraId="4B99056E" w14:textId="77777777" w:rsidR="00E26A58" w:rsidRPr="003F7C62" w:rsidRDefault="00E26A58" w:rsidP="00E26A58">
      <w:pPr>
        <w:pStyle w:val="PMZusatzinfo-Text"/>
        <w:rPr>
          <w:lang w:val="en-GB"/>
        </w:rPr>
      </w:pPr>
    </w:p>
    <w:p w14:paraId="5DAB45D0" w14:textId="77777777" w:rsidR="00E26A58" w:rsidRPr="003F7C62" w:rsidRDefault="00295B98" w:rsidP="00E26A58">
      <w:pPr>
        <w:pStyle w:val="PMZusatzinfo-Headline"/>
        <w:rPr>
          <w:lang w:val="en-GB"/>
        </w:rPr>
      </w:pPr>
      <w:r w:rsidRPr="003F7C62">
        <w:rPr>
          <w:lang w:val="en-GB"/>
        </w:rPr>
        <w:br w:type="page"/>
      </w:r>
      <w:r w:rsidR="00E26A58" w:rsidRPr="003F7C62">
        <w:rPr>
          <w:lang w:val="en-GB"/>
        </w:rPr>
        <w:lastRenderedPageBreak/>
        <w:t>Contact</w:t>
      </w:r>
    </w:p>
    <w:p w14:paraId="536CD6A3" w14:textId="77777777" w:rsidR="00E26A58" w:rsidRPr="003F7C62" w:rsidRDefault="00E26A58" w:rsidP="00E26A58">
      <w:pPr>
        <w:pStyle w:val="PMZusatzinfo-Text"/>
        <w:rPr>
          <w:lang w:val="en-GB"/>
        </w:rPr>
      </w:pPr>
      <w:r w:rsidRPr="003F7C62">
        <w:rPr>
          <w:lang w:val="en-GB"/>
        </w:rPr>
        <w:t>ARBURG GmbH + Co KG</w:t>
      </w:r>
    </w:p>
    <w:p w14:paraId="255A7DC6" w14:textId="77777777" w:rsidR="00E26A58" w:rsidRPr="003F7C62" w:rsidRDefault="00E26A58" w:rsidP="00E26A58">
      <w:pPr>
        <w:pStyle w:val="PMZusatzinfo-Text"/>
        <w:rPr>
          <w:lang w:val="en-GB"/>
        </w:rPr>
      </w:pPr>
      <w:r w:rsidRPr="003F7C62">
        <w:rPr>
          <w:lang w:val="en-GB"/>
        </w:rPr>
        <w:t>Press Office</w:t>
      </w:r>
    </w:p>
    <w:p w14:paraId="42D2EA7A" w14:textId="77777777" w:rsidR="00E26A58" w:rsidRPr="003F7C62" w:rsidRDefault="00E26A58" w:rsidP="00E26A58">
      <w:pPr>
        <w:pStyle w:val="PMZusatzinfo-Text"/>
        <w:rPr>
          <w:lang w:val="en-GB"/>
        </w:rPr>
      </w:pPr>
      <w:r w:rsidRPr="003F7C62">
        <w:rPr>
          <w:lang w:val="en-GB"/>
        </w:rPr>
        <w:t>Susanne Palm</w:t>
      </w:r>
    </w:p>
    <w:p w14:paraId="317666B8" w14:textId="77777777" w:rsidR="00E26A58" w:rsidRPr="003F7C62" w:rsidRDefault="00E26A58" w:rsidP="00E26A58">
      <w:pPr>
        <w:pStyle w:val="PMZusatzinfo-Text"/>
        <w:rPr>
          <w:lang w:val="en-GB"/>
        </w:rPr>
      </w:pPr>
      <w:r w:rsidRPr="003F7C62">
        <w:rPr>
          <w:lang w:val="en-GB"/>
        </w:rPr>
        <w:t>Dr Bettina Keck</w:t>
      </w:r>
    </w:p>
    <w:p w14:paraId="7D6CC2B7" w14:textId="77777777" w:rsidR="00E26A58" w:rsidRPr="003F7C62" w:rsidRDefault="00E26A58" w:rsidP="00E26A58">
      <w:pPr>
        <w:pStyle w:val="PMZusatzinfo-Text"/>
        <w:rPr>
          <w:lang w:val="en-GB"/>
        </w:rPr>
      </w:pPr>
      <w:r w:rsidRPr="003F7C62">
        <w:rPr>
          <w:lang w:val="en-GB"/>
        </w:rPr>
        <w:t>PO Box 1109</w:t>
      </w:r>
    </w:p>
    <w:p w14:paraId="2E34FE45" w14:textId="77777777" w:rsidR="00E26A58" w:rsidRPr="003F7C62" w:rsidRDefault="00E26A58" w:rsidP="00E26A58">
      <w:pPr>
        <w:pStyle w:val="PMZusatzinfo-Text"/>
        <w:rPr>
          <w:lang w:val="en-GB"/>
        </w:rPr>
      </w:pPr>
      <w:r w:rsidRPr="003F7C62">
        <w:rPr>
          <w:lang w:val="en-GB"/>
        </w:rPr>
        <w:t>72286 Lossburg</w:t>
      </w:r>
    </w:p>
    <w:p w14:paraId="1A2F6852" w14:textId="77777777" w:rsidR="00E26A58" w:rsidRPr="003F7C62" w:rsidRDefault="00E26A58" w:rsidP="00E26A58">
      <w:pPr>
        <w:pStyle w:val="PMZusatzinfo-Text"/>
        <w:rPr>
          <w:lang w:val="en-GB"/>
        </w:rPr>
      </w:pPr>
      <w:r w:rsidRPr="003F7C62">
        <w:rPr>
          <w:lang w:val="en-GB"/>
        </w:rPr>
        <w:t>Tel.: +49 7446 33-3463</w:t>
      </w:r>
    </w:p>
    <w:p w14:paraId="2733E4C1" w14:textId="77777777" w:rsidR="00E26A58" w:rsidRPr="003F7C62" w:rsidRDefault="00E26A58" w:rsidP="00E26A58">
      <w:pPr>
        <w:pStyle w:val="PMZusatzinfo-Text"/>
        <w:rPr>
          <w:lang w:val="en-GB"/>
        </w:rPr>
      </w:pPr>
      <w:r w:rsidRPr="003F7C62">
        <w:rPr>
          <w:lang w:val="en-GB"/>
        </w:rPr>
        <w:t>Tel.: +49 7446 33-3259</w:t>
      </w:r>
    </w:p>
    <w:p w14:paraId="0F8A0907" w14:textId="77777777" w:rsidR="00E26A58" w:rsidRPr="003F7C62" w:rsidRDefault="00E26A58" w:rsidP="00E26A58">
      <w:pPr>
        <w:pStyle w:val="PMZusatzinfo-Text"/>
        <w:rPr>
          <w:lang w:val="en-GB"/>
        </w:rPr>
      </w:pPr>
      <w:r w:rsidRPr="003F7C62">
        <w:rPr>
          <w:lang w:val="en-GB"/>
        </w:rPr>
        <w:t>presse_service@ARBURG.com</w:t>
      </w:r>
    </w:p>
    <w:p w14:paraId="1299C43A" w14:textId="77777777" w:rsidR="00E26A58" w:rsidRPr="003F7C62" w:rsidRDefault="00E26A58" w:rsidP="00E26A58">
      <w:pPr>
        <w:pStyle w:val="PMZusatzinfo-Text"/>
        <w:rPr>
          <w:lang w:val="en-GB"/>
        </w:rPr>
      </w:pPr>
    </w:p>
    <w:p w14:paraId="4DDBEF00" w14:textId="77777777" w:rsidR="00E26A58" w:rsidRPr="003F7C62" w:rsidRDefault="00E26A58" w:rsidP="00E26A58">
      <w:pPr>
        <w:pStyle w:val="PMZusatzinfo-Text"/>
        <w:rPr>
          <w:lang w:val="en-GB"/>
        </w:rPr>
      </w:pPr>
    </w:p>
    <w:p w14:paraId="600E2158" w14:textId="77777777" w:rsidR="0099061F" w:rsidRPr="003F7C62" w:rsidRDefault="0099061F" w:rsidP="0099061F">
      <w:pPr>
        <w:pStyle w:val="PMZusatzinfo-Headline"/>
        <w:rPr>
          <w:lang w:val="en-GB"/>
        </w:rPr>
      </w:pPr>
      <w:r w:rsidRPr="003F7C62">
        <w:rPr>
          <w:lang w:val="en-GB"/>
        </w:rPr>
        <w:t>About ARBURG</w:t>
      </w:r>
    </w:p>
    <w:p w14:paraId="192225C1" w14:textId="77777777" w:rsidR="0099061F" w:rsidRPr="003F7C62" w:rsidRDefault="0099061F" w:rsidP="0099061F">
      <w:pPr>
        <w:pStyle w:val="PMZusatzinfo-Text"/>
        <w:rPr>
          <w:lang w:val="en-GB"/>
        </w:rPr>
      </w:pPr>
      <w:r w:rsidRPr="003F7C62">
        <w:rPr>
          <w:lang w:val="en-GB"/>
        </w:rPr>
        <w:t>Founded in 1923, this German family-owned company is one of the world’s leading manufacturers of injection moulding machines. The</w:t>
      </w:r>
      <w:bookmarkStart w:id="0" w:name="_Hlk207262775"/>
      <w:r w:rsidRPr="003F7C62">
        <w:rPr>
          <w:lang w:val="en-GB"/>
        </w:rPr>
        <w:t xml:space="preserve"> ARBURG</w:t>
      </w:r>
      <w:bookmarkEnd w:id="0"/>
      <w:r w:rsidRPr="003F7C62">
        <w:rPr>
          <w:lang w:val="en-GB"/>
        </w:rPr>
        <w:t xml:space="preserve"> family also includes </w:t>
      </w:r>
      <w:proofErr w:type="spellStart"/>
      <w:r w:rsidRPr="003F7C62">
        <w:rPr>
          <w:lang w:val="en-GB"/>
        </w:rPr>
        <w:t>AMKmotion</w:t>
      </w:r>
      <w:proofErr w:type="spellEnd"/>
      <w:r w:rsidRPr="003F7C62">
        <w:rPr>
          <w:lang w:val="en-GB"/>
        </w:rPr>
        <w:t>, a manufacturer of electric drive systems.</w:t>
      </w:r>
    </w:p>
    <w:p w14:paraId="4E0F2F75" w14:textId="77777777" w:rsidR="0099061F" w:rsidRPr="003F7C62" w:rsidRDefault="0099061F" w:rsidP="0099061F">
      <w:pPr>
        <w:pStyle w:val="PMZusatzinfo-Text"/>
        <w:rPr>
          <w:lang w:val="en-GB"/>
        </w:rPr>
      </w:pPr>
      <w:r w:rsidRPr="003F7C62">
        <w:rPr>
          <w:lang w:val="en-GB"/>
        </w:rPr>
        <w:t>ARBURG’s portfolio for plastics processing comprises Allrounder injection moulding machines, robotic systems and customer- and industry-specific turnkey solutions. It also includes digital products and services. Within the plastics industry, Arburg is a pioneer in the areas of energy and production efficiency, digitalisation and sustainability. Arburg machines are used to manufacture plastic products for industries such as Mobility, Packaging, Electronics, Medical, Construction and equipment engineering, and Leisure.</w:t>
      </w:r>
    </w:p>
    <w:p w14:paraId="379C8D3F" w14:textId="77777777" w:rsidR="0099061F" w:rsidRPr="003F7C62" w:rsidRDefault="0099061F" w:rsidP="0099061F">
      <w:pPr>
        <w:pStyle w:val="PMZusatzinfo-Text"/>
        <w:rPr>
          <w:lang w:val="en-GB"/>
        </w:rPr>
      </w:pPr>
      <w:r w:rsidRPr="003F7C62">
        <w:rPr>
          <w:lang w:val="en-GB"/>
        </w:rPr>
        <w:t>The company’s headquarters are in Lossburg, Germany. Furthermore, ARBURG has its own organisations in 27 countries at 37 locations and, together with its distribution partners, has representation in over 100 countries. Of the total workforce of around 3,400 employees, approximately 2,800 are based in Germany and around 600 work in ARBURG’s organisations worldwide.</w:t>
      </w:r>
    </w:p>
    <w:p w14:paraId="0BE37964" w14:textId="77777777" w:rsidR="0099061F" w:rsidRPr="003F7C62" w:rsidRDefault="0099061F" w:rsidP="0099061F">
      <w:pPr>
        <w:pStyle w:val="PMZusatzinfo-Text"/>
        <w:rPr>
          <w:lang w:val="en-GB"/>
        </w:rPr>
      </w:pPr>
      <w:r w:rsidRPr="003F7C62">
        <w:rPr>
          <w:lang w:val="en-GB"/>
        </w:rPr>
        <w:t>ARBURG is certified to ISO 9001 (quality), ISO 14001 (environment), ISO 27001 (information security), ISO 29993 (training) and ISO 50001 (energy).</w:t>
      </w:r>
    </w:p>
    <w:p w14:paraId="30B49A17" w14:textId="77777777" w:rsidR="0099061F" w:rsidRPr="003F7C62" w:rsidRDefault="0099061F" w:rsidP="0099061F">
      <w:pPr>
        <w:pStyle w:val="PMZusatzinfo-Text"/>
        <w:rPr>
          <w:lang w:val="en-GB"/>
        </w:rPr>
      </w:pPr>
      <w:r w:rsidRPr="003F7C62">
        <w:rPr>
          <w:lang w:val="en-GB"/>
        </w:rPr>
        <w:t>Further information: www.arburg.com, www.amk-motion.com.</w:t>
      </w:r>
    </w:p>
    <w:p w14:paraId="571F2A6C" w14:textId="03DA12C1" w:rsidR="00051C75" w:rsidRPr="003F7C62" w:rsidRDefault="00051C75" w:rsidP="0099061F">
      <w:pPr>
        <w:pStyle w:val="PMZusatzinfo-Headline"/>
        <w:rPr>
          <w:lang w:val="en-GB"/>
        </w:rPr>
      </w:pPr>
    </w:p>
    <w:sectPr w:rsidR="00051C75" w:rsidRPr="003F7C62" w:rsidSect="0053767B">
      <w:headerReference w:type="default" r:id="rId16"/>
      <w:footerReference w:type="even" r:id="rId17"/>
      <w:footerReference w:type="default" r:id="rId18"/>
      <w:footerReference w:type="first" r:id="rId19"/>
      <w:type w:val="continuous"/>
      <w:pgSz w:w="11906" w:h="16838" w:code="9"/>
      <w:pgMar w:top="2552" w:right="3117" w:bottom="1418" w:left="1701" w:header="136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11D83" w14:textId="77777777" w:rsidR="005F3F49" w:rsidRDefault="005F3F49" w:rsidP="00A01FFE">
      <w:r>
        <w:separator/>
      </w:r>
    </w:p>
    <w:p w14:paraId="2E76057B" w14:textId="77777777" w:rsidR="005F3F49" w:rsidRDefault="005F3F49"/>
  </w:endnote>
  <w:endnote w:type="continuationSeparator" w:id="0">
    <w:p w14:paraId="6DAF07B5" w14:textId="77777777" w:rsidR="005F3F49" w:rsidRDefault="005F3F49" w:rsidP="00A01FFE">
      <w:r>
        <w:continuationSeparator/>
      </w:r>
    </w:p>
    <w:p w14:paraId="6EC7A496" w14:textId="77777777" w:rsidR="005F3F49" w:rsidRDefault="005F3F49"/>
  </w:endnote>
  <w:endnote w:type="continuationNotice" w:id="1">
    <w:p w14:paraId="73F52BB0" w14:textId="77777777" w:rsidR="005F3F49" w:rsidRDefault="005F3F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6B8C9" w14:textId="7FC7C5E6" w:rsidR="00087DEC" w:rsidRDefault="00087DEC">
    <w:pPr>
      <w:pStyle w:val="Fuzeile"/>
    </w:pPr>
    <w:r>
      <w:rPr>
        <w:noProof/>
      </w:rPr>
      <mc:AlternateContent>
        <mc:Choice Requires="wps">
          <w:drawing>
            <wp:anchor distT="0" distB="0" distL="0" distR="0" simplePos="0" relativeHeight="251658243" behindDoc="0" locked="0" layoutInCell="1" allowOverlap="1" wp14:anchorId="2DFFFBDF" wp14:editId="506E6277">
              <wp:simplePos x="635" y="635"/>
              <wp:positionH relativeFrom="page">
                <wp:align>center</wp:align>
              </wp:positionH>
              <wp:positionV relativeFrom="page">
                <wp:align>bottom</wp:align>
              </wp:positionV>
              <wp:extent cx="1885950" cy="314325"/>
              <wp:effectExtent l="0" t="0" r="0" b="0"/>
              <wp:wrapNone/>
              <wp:docPr id="1281812322" name="Textfeld 2" descr="Level of confidentiality: ARBURG -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5950" cy="314325"/>
                      </a:xfrm>
                      <a:prstGeom prst="rect">
                        <a:avLst/>
                      </a:prstGeom>
                      <a:noFill/>
                      <a:ln>
                        <a:noFill/>
                      </a:ln>
                    </wps:spPr>
                    <wps:txbx>
                      <w:txbxContent>
                        <w:p w14:paraId="49EB7E67" w14:textId="6A5D1FD0" w:rsidR="00087DEC" w:rsidRPr="00087DEC" w:rsidRDefault="00087DEC" w:rsidP="00087DEC">
                          <w:pPr>
                            <w:rPr>
                              <w:rFonts w:ascii="Calibri" w:eastAsia="Calibri" w:hAnsi="Calibri" w:cs="Calibri"/>
                              <w:noProof/>
                              <w:color w:val="000000"/>
                            </w:rPr>
                          </w:pPr>
                          <w:r w:rsidRPr="00087DEC">
                            <w:rPr>
                              <w:rFonts w:ascii="Calibri" w:eastAsia="Calibri" w:hAnsi="Calibri" w:cs="Calibri"/>
                              <w:noProof/>
                              <w:color w:val="000000"/>
                            </w:rPr>
                            <w:t>Confidentiality level: ARBURG – 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FFFBDF" id="_x0000_t202" coordsize="21600,21600" o:spt="202" path="m,l,21600r21600,l21600,xe">
              <v:stroke joinstyle="miter"/>
              <v:path gradientshapeok="t" o:connecttype="rect"/>
            </v:shapetype>
            <v:shape id="Textfeld 2" o:spid="_x0000_s1026" type="#_x0000_t202" alt="Level of confidentiality: ARBURG - General" style="position:absolute;margin-left:0;margin-top:0;width:148.5pt;height:24.7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" filled="f" stroked="f">
              <v:textbox style="mso-fit-shape-to-text:t" inset="0,0,0,15pt">
                <w:txbxContent>
                  <w:p w14:paraId="49EB7E67" w14:textId="6A5D1FD0" w:rsidR="00087DEC" w:rsidRPr="00087DEC" w:rsidRDefault="00087DEC" w:rsidP="00087DEC">
                    <w:pPr>
                      <w:rPr>
                        <w:rFonts w:ascii="Calibri" w:eastAsia="Calibri" w:hAnsi="Calibri" w:cs="Calibri"/>
                        <w:noProof/>
                        <w:color w:val="000000"/>
                      </w:rPr>
                    </w:pPr>
                    <w:r w:rsidRPr="00087DEC">
                      <w:rPr>
                        <w:rFonts w:ascii="Calibri" w:eastAsia="Calibri" w:hAnsi="Calibri" w:cs="Calibri"/>
                        <w:noProof/>
                        <w:color w:val="000000"/>
                      </w:rPr>
                      <w:t>Confidentiality level: ARBURG –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876FE" w14:textId="6C30AB87" w:rsidR="006E2C8C" w:rsidRDefault="00087DEC" w:rsidP="00EA6CD5">
    <w:pPr>
      <w:jc w:val="center"/>
    </w:pPr>
    <w:r>
      <w:rPr>
        <w:noProof/>
        <w:szCs w:val="20"/>
      </w:rPr>
      <mc:AlternateContent>
        <mc:Choice Requires="wps">
          <w:drawing>
            <wp:anchor distT="0" distB="0" distL="0" distR="0" simplePos="0" relativeHeight="251658244" behindDoc="0" locked="0" layoutInCell="1" allowOverlap="1" wp14:anchorId="223154B4" wp14:editId="598B3E34">
              <wp:simplePos x="635" y="635"/>
              <wp:positionH relativeFrom="page">
                <wp:align>center</wp:align>
              </wp:positionH>
              <wp:positionV relativeFrom="page">
                <wp:align>bottom</wp:align>
              </wp:positionV>
              <wp:extent cx="1885950" cy="314325"/>
              <wp:effectExtent l="0" t="0" r="0" b="0"/>
              <wp:wrapNone/>
              <wp:docPr id="2054831281" name="Textfeld 3" descr="Level of confidentiality: ARBURG -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5950" cy="314325"/>
                      </a:xfrm>
                      <a:prstGeom prst="rect">
                        <a:avLst/>
                      </a:prstGeom>
                      <a:noFill/>
                      <a:ln>
                        <a:noFill/>
                      </a:ln>
                    </wps:spPr>
                    <wps:txbx>
                      <w:txbxContent>
                        <w:p w14:paraId="5FC971B7" w14:textId="4E1C6407" w:rsidR="00087DEC" w:rsidRPr="00087DEC" w:rsidRDefault="00087DEC" w:rsidP="00087DEC">
                          <w:pPr>
                            <w:rPr>
                              <w:rFonts w:ascii="Calibri" w:eastAsia="Calibri" w:hAnsi="Calibri" w:cs="Calibri"/>
                              <w:noProof/>
                              <w:color w:val="000000"/>
                            </w:rPr>
                          </w:pPr>
                          <w:r w:rsidRPr="00087DEC">
                            <w:rPr>
                              <w:rFonts w:ascii="Calibri" w:eastAsia="Calibri" w:hAnsi="Calibri" w:cs="Calibri"/>
                              <w:noProof/>
                              <w:color w:val="000000"/>
                            </w:rPr>
                            <w:t>Confidentiality level: ARBURG – 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3154B4" id="_x0000_t202" coordsize="21600,21600" o:spt="202" path="m,l,21600r21600,l21600,xe">
              <v:stroke joinstyle="miter"/>
              <v:path gradientshapeok="t" o:connecttype="rect"/>
            </v:shapetype>
            <v:shape id="Textfeld 3" o:spid="_x0000_s1027" type="#_x0000_t202" alt="Level of confidentiality: ARBURG - General" style="position:absolute;left:0;text-align:left;margin-left:0;margin-top:0;width:148.5pt;height:24.7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" filled="f" stroked="f">
              <v:textbox style="mso-fit-shape-to-text:t" inset="0,0,0,15pt">
                <w:txbxContent>
                  <w:p w14:paraId="5FC971B7" w14:textId="4E1C6407" w:rsidR="00087DEC" w:rsidRPr="00087DEC" w:rsidRDefault="00087DEC" w:rsidP="00087DEC">
                    <w:pPr>
                      <w:rPr>
                        <w:rFonts w:ascii="Calibri" w:eastAsia="Calibri" w:hAnsi="Calibri" w:cs="Calibri"/>
                        <w:noProof/>
                        <w:color w:val="000000"/>
                      </w:rPr>
                    </w:pPr>
                    <w:r w:rsidRPr="00087DEC">
                      <w:rPr>
                        <w:rFonts w:ascii="Calibri" w:eastAsia="Calibri" w:hAnsi="Calibri" w:cs="Calibri"/>
                        <w:noProof/>
                        <w:color w:val="000000"/>
                      </w:rPr>
                      <w:t>Confidentiality level: ARBURG – General</w:t>
                    </w:r>
                  </w:p>
                </w:txbxContent>
              </v:textbox>
              <w10:wrap anchorx="page" anchory="page"/>
            </v:shape>
          </w:pict>
        </mc:Fallback>
      </mc:AlternateContent>
    </w:r>
    <w:r w:rsidR="006E2C8C" w:rsidRPr="00B872B3">
      <w:rPr>
        <w:szCs w:val="20"/>
      </w:rPr>
      <w:t>Page</w:t>
    </w:r>
    <w:r w:rsidR="006E2C8C" w:rsidRPr="00B872B3">
      <w:rPr>
        <w:bCs/>
        <w:szCs w:val="20"/>
      </w:rPr>
      <w:fldChar w:fldCharType="begin"/>
    </w:r>
    <w:r w:rsidR="006E2C8C" w:rsidRPr="00B872B3">
      <w:rPr>
        <w:bCs/>
        <w:szCs w:val="20"/>
      </w:rPr>
      <w:instrText>PAGE  \* Arabic  \* MERGEFORMAT</w:instrText>
    </w:r>
    <w:r w:rsidR="006E2C8C" w:rsidRPr="00B872B3">
      <w:rPr>
        <w:bCs/>
        <w:szCs w:val="20"/>
      </w:rPr>
      <w:fldChar w:fldCharType="separate"/>
    </w:r>
    <w:r w:rsidR="00683006">
      <w:rPr>
        <w:bCs/>
        <w:noProof/>
        <w:szCs w:val="20"/>
      </w:rPr>
      <w:t>1</w:t>
    </w:r>
    <w:r w:rsidR="006E2C8C" w:rsidRPr="00B872B3">
      <w:rPr>
        <w:bCs/>
        <w:szCs w:val="20"/>
      </w:rPr>
      <w:fldChar w:fldCharType="end"/>
    </w:r>
    <w:r w:rsidR="006E2C8C" w:rsidRPr="00B872B3">
      <w:rPr>
        <w:szCs w:val="20"/>
      </w:rPr>
      <w:t xml:space="preserve"> </w:t>
    </w:r>
    <w:proofErr w:type="spellStart"/>
    <w:r w:rsidR="006E2C8C" w:rsidRPr="00B872B3">
      <w:rPr>
        <w:szCs w:val="20"/>
      </w:rPr>
      <w:t>by</w:t>
    </w:r>
    <w:proofErr w:type="spellEnd"/>
    <w:r w:rsidR="006E2C8C" w:rsidRPr="00B872B3">
      <w:rPr>
        <w:szCs w:val="20"/>
      </w:rPr>
      <w:t xml:space="preserve"> </w:t>
    </w:r>
    <w:r w:rsidR="006E2C8C" w:rsidRPr="00B872B3">
      <w:rPr>
        <w:bCs/>
        <w:szCs w:val="20"/>
      </w:rPr>
      <w:fldChar w:fldCharType="begin"/>
    </w:r>
    <w:r w:rsidR="006E2C8C" w:rsidRPr="00B872B3">
      <w:rPr>
        <w:bCs/>
        <w:szCs w:val="20"/>
      </w:rPr>
      <w:instrText>NUMPAGES  \* Arabic  \* MERGEFORMAT</w:instrText>
    </w:r>
    <w:r w:rsidR="006E2C8C" w:rsidRPr="00B872B3">
      <w:rPr>
        <w:bCs/>
        <w:szCs w:val="20"/>
      </w:rPr>
      <w:fldChar w:fldCharType="separate"/>
    </w:r>
    <w:r w:rsidR="00683006">
      <w:rPr>
        <w:bCs/>
        <w:noProof/>
        <w:szCs w:val="20"/>
      </w:rPr>
      <w:t>7</w:t>
    </w:r>
    <w:r w:rsidR="006E2C8C" w:rsidRPr="00B872B3">
      <w:rPr>
        <w:bCs/>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009C3" w14:textId="44C3BB65" w:rsidR="00087DEC" w:rsidRDefault="00087DEC">
    <w:pPr>
      <w:pStyle w:val="Fuzeile"/>
    </w:pPr>
    <w:r>
      <w:rPr>
        <w:noProof/>
      </w:rPr>
      <mc:AlternateContent>
        <mc:Choice Requires="wps">
          <w:drawing>
            <wp:anchor distT="0" distB="0" distL="0" distR="0" simplePos="0" relativeHeight="251658242" behindDoc="0" locked="0" layoutInCell="1" allowOverlap="1" wp14:anchorId="23F8EA42" wp14:editId="1F3FB447">
              <wp:simplePos x="635" y="635"/>
              <wp:positionH relativeFrom="page">
                <wp:align>center</wp:align>
              </wp:positionH>
              <wp:positionV relativeFrom="page">
                <wp:align>bottom</wp:align>
              </wp:positionV>
              <wp:extent cx="1885950" cy="314325"/>
              <wp:effectExtent l="0" t="0" r="0" b="0"/>
              <wp:wrapNone/>
              <wp:docPr id="876953363" name="Textfeld 1" descr="Level of confidentiality: ARBURG -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5950" cy="314325"/>
                      </a:xfrm>
                      <a:prstGeom prst="rect">
                        <a:avLst/>
                      </a:prstGeom>
                      <a:noFill/>
                      <a:ln>
                        <a:noFill/>
                      </a:ln>
                    </wps:spPr>
                    <wps:txbx>
                      <w:txbxContent>
                        <w:p w14:paraId="4B12C1CF" w14:textId="29A20375" w:rsidR="00087DEC" w:rsidRPr="00087DEC" w:rsidRDefault="00087DEC" w:rsidP="00087DEC">
                          <w:pPr>
                            <w:rPr>
                              <w:rFonts w:ascii="Calibri" w:eastAsia="Calibri" w:hAnsi="Calibri" w:cs="Calibri"/>
                              <w:noProof/>
                              <w:color w:val="000000"/>
                            </w:rPr>
                          </w:pPr>
                          <w:r w:rsidRPr="00087DEC">
                            <w:rPr>
                              <w:rFonts w:ascii="Calibri" w:eastAsia="Calibri" w:hAnsi="Calibri" w:cs="Calibri"/>
                              <w:noProof/>
                              <w:color w:val="000000"/>
                            </w:rPr>
                            <w:t>Confidentiality level: ARBURG – 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F8EA42" id="_x0000_t202" coordsize="21600,21600" o:spt="202" path="m,l,21600r21600,l21600,xe">
              <v:stroke joinstyle="miter"/>
              <v:path gradientshapeok="t" o:connecttype="rect"/>
            </v:shapetype>
            <v:shape id="Textfeld 1" o:spid="_x0000_s1028" type="#_x0000_t202" alt="Level of confidentiality: ARBURG - General" style="position:absolute;margin-left:0;margin-top:0;width:148.5pt;height:24.7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" filled="f" stroked="f">
              <v:textbox style="mso-fit-shape-to-text:t" inset="0,0,0,15pt">
                <w:txbxContent>
                  <w:p w14:paraId="4B12C1CF" w14:textId="29A20375" w:rsidR="00087DEC" w:rsidRPr="00087DEC" w:rsidRDefault="00087DEC" w:rsidP="00087DEC">
                    <w:pPr>
                      <w:rPr>
                        <w:rFonts w:ascii="Calibri" w:eastAsia="Calibri" w:hAnsi="Calibri" w:cs="Calibri"/>
                        <w:noProof/>
                        <w:color w:val="000000"/>
                      </w:rPr>
                    </w:pPr>
                    <w:r w:rsidRPr="00087DEC">
                      <w:rPr>
                        <w:rFonts w:ascii="Calibri" w:eastAsia="Calibri" w:hAnsi="Calibri" w:cs="Calibri"/>
                        <w:noProof/>
                        <w:color w:val="000000"/>
                      </w:rPr>
                      <w:t>Confidentiality level: ARBURG –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A661B" w14:textId="77777777" w:rsidR="005F3F49" w:rsidRDefault="005F3F49" w:rsidP="00A01FFE">
      <w:r>
        <w:separator/>
      </w:r>
    </w:p>
    <w:p w14:paraId="797BC530" w14:textId="77777777" w:rsidR="005F3F49" w:rsidRDefault="005F3F49"/>
  </w:footnote>
  <w:footnote w:type="continuationSeparator" w:id="0">
    <w:p w14:paraId="2F59F426" w14:textId="77777777" w:rsidR="005F3F49" w:rsidRDefault="005F3F49" w:rsidP="00A01FFE">
      <w:r>
        <w:continuationSeparator/>
      </w:r>
    </w:p>
    <w:p w14:paraId="28F82FDF" w14:textId="77777777" w:rsidR="005F3F49" w:rsidRDefault="005F3F49"/>
  </w:footnote>
  <w:footnote w:type="continuationNotice" w:id="1">
    <w:p w14:paraId="4BCD0419" w14:textId="77777777" w:rsidR="005F3F49" w:rsidRDefault="005F3F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1250" w14:textId="77777777" w:rsidR="00B87FBE" w:rsidRDefault="000C1AEA" w:rsidP="00BE30AE">
    <w:r>
      <w:rPr>
        <w:noProof/>
      </w:rPr>
      <mc:AlternateContent>
        <mc:Choice Requires="wps">
          <w:drawing>
            <wp:anchor distT="0" distB="0" distL="114300" distR="114300" simplePos="0" relativeHeight="251658240" behindDoc="0" locked="0" layoutInCell="0" allowOverlap="1" wp14:anchorId="17F6E3CD" wp14:editId="07777777">
              <wp:simplePos x="0" y="0"/>
              <wp:positionH relativeFrom="page">
                <wp:posOffset>1080135</wp:posOffset>
              </wp:positionH>
              <wp:positionV relativeFrom="page">
                <wp:posOffset>1223010</wp:posOffset>
              </wp:positionV>
              <wp:extent cx="4140200" cy="0"/>
              <wp:effectExtent l="0" t="0" r="0" b="0"/>
              <wp:wrapNone/>
              <wp:docPr id="144256279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1402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9EDBE" id="Line 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05pt,96.3pt" to="411.05pt,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" o:allowincell="f" strokeweight="1pt">
              <o:lock v:ext="edit" shapetype="f"/>
              <w10:wrap anchorx="page" anchory="page"/>
            </v:line>
          </w:pict>
        </mc:Fallback>
      </mc:AlternateContent>
    </w:r>
    <w:r>
      <w:rPr>
        <w:noProof/>
      </w:rPr>
      <w:drawing>
        <wp:anchor distT="0" distB="0" distL="114300" distR="114300" simplePos="0" relativeHeight="251658241" behindDoc="0" locked="0" layoutInCell="1" allowOverlap="1" wp14:anchorId="758DFBF9" wp14:editId="07777777">
          <wp:simplePos x="0" y="0"/>
          <wp:positionH relativeFrom="page">
            <wp:posOffset>5422265</wp:posOffset>
          </wp:positionH>
          <wp:positionV relativeFrom="page">
            <wp:posOffset>720090</wp:posOffset>
          </wp:positionV>
          <wp:extent cx="1800225" cy="504825"/>
          <wp:effectExtent l="0" t="0" r="0" b="0"/>
          <wp:wrapSquare wrapText="bothSides"/>
          <wp:docPr id="218075019"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504825"/>
                  </a:xfrm>
                  <a:prstGeom prst="rect">
                    <a:avLst/>
                  </a:prstGeom>
                  <a:noFill/>
                </pic:spPr>
              </pic:pic>
            </a:graphicData>
          </a:graphic>
          <wp14:sizeRelH relativeFrom="page">
            <wp14:pctWidth>0</wp14:pctWidth>
          </wp14:sizeRelH>
          <wp14:sizeRelV relativeFrom="page">
            <wp14:pctHeight>0</wp14:pctHeight>
          </wp14:sizeRelV>
        </wp:anchor>
      </w:drawing>
    </w:r>
    <w:r w:rsidR="00BE30AE">
      <w:rPr>
        <w:rFonts w:cs="Arial"/>
        <w:b/>
        <w:bCs/>
        <w:sz w:val="28"/>
        <w:szCs w:val="28"/>
      </w:rPr>
      <w:t>Press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6E17F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0D6B00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0828C0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0B44C9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930AD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AA3E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1AAB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425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82302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30C8E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F559DA"/>
    <w:multiLevelType w:val="hybridMultilevel"/>
    <w:tmpl w:val="995A7C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72B08E6"/>
    <w:multiLevelType w:val="hybridMultilevel"/>
    <w:tmpl w:val="AC781964"/>
    <w:lvl w:ilvl="0" w:tplc="8F66B1BA">
      <w:start w:val="72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C644D26"/>
    <w:multiLevelType w:val="hybridMultilevel"/>
    <w:tmpl w:val="BAEEEC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0395A88"/>
    <w:multiLevelType w:val="hybridMultilevel"/>
    <w:tmpl w:val="DE46C858"/>
    <w:lvl w:ilvl="0" w:tplc="95321316">
      <w:start w:val="1"/>
      <w:numFmt w:val="bullet"/>
      <w:pStyle w:val="Sublin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95C7182"/>
    <w:multiLevelType w:val="hybridMultilevel"/>
    <w:tmpl w:val="C4E41B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F2F62A2"/>
    <w:multiLevelType w:val="hybridMultilevel"/>
    <w:tmpl w:val="613EFC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36F70DF"/>
    <w:multiLevelType w:val="hybridMultilevel"/>
    <w:tmpl w:val="7902BB5E"/>
    <w:lvl w:ilvl="0" w:tplc="A1C0CB82">
      <w:start w:val="1"/>
      <w:numFmt w:val="bullet"/>
      <w:pStyle w:val="PMSublin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50B7C01"/>
    <w:multiLevelType w:val="hybridMultilevel"/>
    <w:tmpl w:val="F47E46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3A3393"/>
    <w:multiLevelType w:val="hybridMultilevel"/>
    <w:tmpl w:val="2D6E4B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99899387">
    <w:abstractNumId w:val="6"/>
  </w:num>
  <w:num w:numId="2" w16cid:durableId="969747241">
    <w:abstractNumId w:val="7"/>
  </w:num>
  <w:num w:numId="3" w16cid:durableId="1640067960">
    <w:abstractNumId w:val="9"/>
  </w:num>
  <w:num w:numId="4" w16cid:durableId="1128938968">
    <w:abstractNumId w:val="5"/>
  </w:num>
  <w:num w:numId="5" w16cid:durableId="741677665">
    <w:abstractNumId w:val="4"/>
  </w:num>
  <w:num w:numId="6" w16cid:durableId="1672490110">
    <w:abstractNumId w:val="8"/>
  </w:num>
  <w:num w:numId="7" w16cid:durableId="280192931">
    <w:abstractNumId w:val="3"/>
  </w:num>
  <w:num w:numId="8" w16cid:durableId="1476140770">
    <w:abstractNumId w:val="2"/>
  </w:num>
  <w:num w:numId="9" w16cid:durableId="1064984725">
    <w:abstractNumId w:val="1"/>
  </w:num>
  <w:num w:numId="10" w16cid:durableId="56558652">
    <w:abstractNumId w:val="0"/>
  </w:num>
  <w:num w:numId="11" w16cid:durableId="1099522857">
    <w:abstractNumId w:val="15"/>
  </w:num>
  <w:num w:numId="12" w16cid:durableId="462622719">
    <w:abstractNumId w:val="13"/>
  </w:num>
  <w:num w:numId="13" w16cid:durableId="523399128">
    <w:abstractNumId w:val="16"/>
  </w:num>
  <w:num w:numId="14" w16cid:durableId="1281911561">
    <w:abstractNumId w:val="12"/>
  </w:num>
  <w:num w:numId="15" w16cid:durableId="1158617101">
    <w:abstractNumId w:val="14"/>
  </w:num>
  <w:num w:numId="16" w16cid:durableId="1050424811">
    <w:abstractNumId w:val="18"/>
  </w:num>
  <w:num w:numId="17" w16cid:durableId="1659335804">
    <w:abstractNumId w:val="10"/>
  </w:num>
  <w:num w:numId="18" w16cid:durableId="2098474920">
    <w:abstractNumId w:val="11"/>
  </w:num>
  <w:num w:numId="19" w16cid:durableId="18102426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de-DE" w:vendorID="64" w:dllVersion="0" w:nlCheck="1" w:checkStyle="0"/>
  <w:activeWritingStyle w:appName="MSWord" w:lang="it-IT" w:vendorID="64" w:dllVersion="0" w:nlCheck="1" w:checkStyle="0"/>
  <w:activeWritingStyle w:appName="MSWord" w:lang="en-US" w:vendorID="64" w:dllVersion="0" w:nlCheck="1" w:checkStyle="0"/>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ADB"/>
    <w:rsid w:val="0000061B"/>
    <w:rsid w:val="00002982"/>
    <w:rsid w:val="00004B4B"/>
    <w:rsid w:val="00006F72"/>
    <w:rsid w:val="00011613"/>
    <w:rsid w:val="00013FAE"/>
    <w:rsid w:val="00015AA3"/>
    <w:rsid w:val="00020AB6"/>
    <w:rsid w:val="00025AB2"/>
    <w:rsid w:val="0002661E"/>
    <w:rsid w:val="000323B5"/>
    <w:rsid w:val="00033806"/>
    <w:rsid w:val="00034817"/>
    <w:rsid w:val="0003592D"/>
    <w:rsid w:val="000377D5"/>
    <w:rsid w:val="0004015B"/>
    <w:rsid w:val="000402E7"/>
    <w:rsid w:val="000443D6"/>
    <w:rsid w:val="00044544"/>
    <w:rsid w:val="00051C75"/>
    <w:rsid w:val="00052CA9"/>
    <w:rsid w:val="000546C1"/>
    <w:rsid w:val="000554A1"/>
    <w:rsid w:val="00056580"/>
    <w:rsid w:val="000613AA"/>
    <w:rsid w:val="00064499"/>
    <w:rsid w:val="00064C6A"/>
    <w:rsid w:val="00067412"/>
    <w:rsid w:val="00067CAA"/>
    <w:rsid w:val="00073E35"/>
    <w:rsid w:val="000740CC"/>
    <w:rsid w:val="00077744"/>
    <w:rsid w:val="00077E72"/>
    <w:rsid w:val="00086A70"/>
    <w:rsid w:val="00086E92"/>
    <w:rsid w:val="00087CCD"/>
    <w:rsid w:val="00087DEC"/>
    <w:rsid w:val="00092000"/>
    <w:rsid w:val="000978EF"/>
    <w:rsid w:val="000A0978"/>
    <w:rsid w:val="000A641A"/>
    <w:rsid w:val="000B3686"/>
    <w:rsid w:val="000B64D5"/>
    <w:rsid w:val="000B68EF"/>
    <w:rsid w:val="000C1AEA"/>
    <w:rsid w:val="000C463F"/>
    <w:rsid w:val="000D115F"/>
    <w:rsid w:val="000D2AAF"/>
    <w:rsid w:val="000D3D5D"/>
    <w:rsid w:val="000D3E6B"/>
    <w:rsid w:val="000D5811"/>
    <w:rsid w:val="000D5F36"/>
    <w:rsid w:val="000E1CD5"/>
    <w:rsid w:val="000E5167"/>
    <w:rsid w:val="000F76B8"/>
    <w:rsid w:val="00100673"/>
    <w:rsid w:val="00100678"/>
    <w:rsid w:val="00100F54"/>
    <w:rsid w:val="00102267"/>
    <w:rsid w:val="00102D8B"/>
    <w:rsid w:val="00103139"/>
    <w:rsid w:val="001051EA"/>
    <w:rsid w:val="00105F5D"/>
    <w:rsid w:val="00112BF4"/>
    <w:rsid w:val="00114E50"/>
    <w:rsid w:val="001221D2"/>
    <w:rsid w:val="0012459C"/>
    <w:rsid w:val="0012605A"/>
    <w:rsid w:val="00130529"/>
    <w:rsid w:val="00132E13"/>
    <w:rsid w:val="00133106"/>
    <w:rsid w:val="0013353F"/>
    <w:rsid w:val="00136A7E"/>
    <w:rsid w:val="00145A2C"/>
    <w:rsid w:val="00145B5E"/>
    <w:rsid w:val="0015420D"/>
    <w:rsid w:val="0015432D"/>
    <w:rsid w:val="00156959"/>
    <w:rsid w:val="001574D7"/>
    <w:rsid w:val="0015765F"/>
    <w:rsid w:val="001579D7"/>
    <w:rsid w:val="0016086F"/>
    <w:rsid w:val="00162619"/>
    <w:rsid w:val="00162743"/>
    <w:rsid w:val="00164F84"/>
    <w:rsid w:val="00166741"/>
    <w:rsid w:val="00166B57"/>
    <w:rsid w:val="00167718"/>
    <w:rsid w:val="00171DB7"/>
    <w:rsid w:val="0017236B"/>
    <w:rsid w:val="00172AB7"/>
    <w:rsid w:val="00174150"/>
    <w:rsid w:val="0017447C"/>
    <w:rsid w:val="00174829"/>
    <w:rsid w:val="001768E2"/>
    <w:rsid w:val="00177E1E"/>
    <w:rsid w:val="001803B0"/>
    <w:rsid w:val="00181F56"/>
    <w:rsid w:val="00184412"/>
    <w:rsid w:val="00191966"/>
    <w:rsid w:val="00195897"/>
    <w:rsid w:val="001A059D"/>
    <w:rsid w:val="001A21BA"/>
    <w:rsid w:val="001A496A"/>
    <w:rsid w:val="001A5785"/>
    <w:rsid w:val="001A5BE6"/>
    <w:rsid w:val="001A6AC0"/>
    <w:rsid w:val="001B1141"/>
    <w:rsid w:val="001B1EE8"/>
    <w:rsid w:val="001B2698"/>
    <w:rsid w:val="001B3897"/>
    <w:rsid w:val="001B55AB"/>
    <w:rsid w:val="001B7CF8"/>
    <w:rsid w:val="001C3490"/>
    <w:rsid w:val="001C47B6"/>
    <w:rsid w:val="001C692A"/>
    <w:rsid w:val="001C6BD1"/>
    <w:rsid w:val="001D174D"/>
    <w:rsid w:val="001D2D96"/>
    <w:rsid w:val="001D49A2"/>
    <w:rsid w:val="001D6563"/>
    <w:rsid w:val="001D696E"/>
    <w:rsid w:val="001E08C5"/>
    <w:rsid w:val="001E32E2"/>
    <w:rsid w:val="001E72CB"/>
    <w:rsid w:val="001E760F"/>
    <w:rsid w:val="001F15F5"/>
    <w:rsid w:val="001F6781"/>
    <w:rsid w:val="001F74AF"/>
    <w:rsid w:val="002005E0"/>
    <w:rsid w:val="00202C69"/>
    <w:rsid w:val="002044AD"/>
    <w:rsid w:val="00205A50"/>
    <w:rsid w:val="00211F86"/>
    <w:rsid w:val="002141A7"/>
    <w:rsid w:val="00216427"/>
    <w:rsid w:val="00217BBE"/>
    <w:rsid w:val="00223780"/>
    <w:rsid w:val="00231185"/>
    <w:rsid w:val="00236AF2"/>
    <w:rsid w:val="002408AD"/>
    <w:rsid w:val="002423DC"/>
    <w:rsid w:val="00243639"/>
    <w:rsid w:val="00246891"/>
    <w:rsid w:val="002535E8"/>
    <w:rsid w:val="002536EE"/>
    <w:rsid w:val="00254654"/>
    <w:rsid w:val="002551C5"/>
    <w:rsid w:val="00260D4E"/>
    <w:rsid w:val="0026168F"/>
    <w:rsid w:val="00263D9C"/>
    <w:rsid w:val="002645E0"/>
    <w:rsid w:val="00270672"/>
    <w:rsid w:val="00271FE2"/>
    <w:rsid w:val="002730BA"/>
    <w:rsid w:val="00273349"/>
    <w:rsid w:val="00273527"/>
    <w:rsid w:val="00274457"/>
    <w:rsid w:val="0027779B"/>
    <w:rsid w:val="00282E18"/>
    <w:rsid w:val="002835BB"/>
    <w:rsid w:val="00283BFE"/>
    <w:rsid w:val="002840C3"/>
    <w:rsid w:val="002844FB"/>
    <w:rsid w:val="0029270F"/>
    <w:rsid w:val="00292BDA"/>
    <w:rsid w:val="00295A62"/>
    <w:rsid w:val="00295B98"/>
    <w:rsid w:val="002A5BCA"/>
    <w:rsid w:val="002B2DBF"/>
    <w:rsid w:val="002B3708"/>
    <w:rsid w:val="002B43C4"/>
    <w:rsid w:val="002B7F97"/>
    <w:rsid w:val="002C526C"/>
    <w:rsid w:val="002C5CD5"/>
    <w:rsid w:val="002D1C75"/>
    <w:rsid w:val="002D2415"/>
    <w:rsid w:val="002D250D"/>
    <w:rsid w:val="002D3275"/>
    <w:rsid w:val="002E0089"/>
    <w:rsid w:val="002E1A4B"/>
    <w:rsid w:val="002E2BFA"/>
    <w:rsid w:val="002E7E3E"/>
    <w:rsid w:val="002F6B87"/>
    <w:rsid w:val="002F75A8"/>
    <w:rsid w:val="00304B0B"/>
    <w:rsid w:val="00306545"/>
    <w:rsid w:val="00307BC6"/>
    <w:rsid w:val="0031289A"/>
    <w:rsid w:val="0031448D"/>
    <w:rsid w:val="00316040"/>
    <w:rsid w:val="00317EE5"/>
    <w:rsid w:val="003241A9"/>
    <w:rsid w:val="003260A6"/>
    <w:rsid w:val="00331399"/>
    <w:rsid w:val="00340032"/>
    <w:rsid w:val="00342045"/>
    <w:rsid w:val="0034236F"/>
    <w:rsid w:val="00343543"/>
    <w:rsid w:val="003437CD"/>
    <w:rsid w:val="003460BC"/>
    <w:rsid w:val="00353670"/>
    <w:rsid w:val="00355EE6"/>
    <w:rsid w:val="00360769"/>
    <w:rsid w:val="0036184C"/>
    <w:rsid w:val="00363724"/>
    <w:rsid w:val="00365456"/>
    <w:rsid w:val="00367894"/>
    <w:rsid w:val="003764DD"/>
    <w:rsid w:val="00381356"/>
    <w:rsid w:val="00383550"/>
    <w:rsid w:val="003835B8"/>
    <w:rsid w:val="00385372"/>
    <w:rsid w:val="003935C7"/>
    <w:rsid w:val="0039404D"/>
    <w:rsid w:val="003978D5"/>
    <w:rsid w:val="003A272E"/>
    <w:rsid w:val="003A3E71"/>
    <w:rsid w:val="003A6DAE"/>
    <w:rsid w:val="003C0027"/>
    <w:rsid w:val="003C0E0C"/>
    <w:rsid w:val="003C0E37"/>
    <w:rsid w:val="003C52B9"/>
    <w:rsid w:val="003D43D6"/>
    <w:rsid w:val="003D7945"/>
    <w:rsid w:val="003E20CC"/>
    <w:rsid w:val="003E294A"/>
    <w:rsid w:val="003E5A18"/>
    <w:rsid w:val="003E5AFB"/>
    <w:rsid w:val="003E694C"/>
    <w:rsid w:val="003F0F7B"/>
    <w:rsid w:val="003F2F48"/>
    <w:rsid w:val="003F76EB"/>
    <w:rsid w:val="003F7C62"/>
    <w:rsid w:val="004022CB"/>
    <w:rsid w:val="0040355B"/>
    <w:rsid w:val="00411678"/>
    <w:rsid w:val="004168CE"/>
    <w:rsid w:val="00422553"/>
    <w:rsid w:val="00422866"/>
    <w:rsid w:val="00423836"/>
    <w:rsid w:val="0042479E"/>
    <w:rsid w:val="0042792E"/>
    <w:rsid w:val="004341F3"/>
    <w:rsid w:val="004351E6"/>
    <w:rsid w:val="0043524D"/>
    <w:rsid w:val="00435B81"/>
    <w:rsid w:val="004372AB"/>
    <w:rsid w:val="00444766"/>
    <w:rsid w:val="004471BB"/>
    <w:rsid w:val="00447211"/>
    <w:rsid w:val="00450692"/>
    <w:rsid w:val="00460544"/>
    <w:rsid w:val="00461B48"/>
    <w:rsid w:val="00462BB6"/>
    <w:rsid w:val="00464398"/>
    <w:rsid w:val="00464872"/>
    <w:rsid w:val="00472201"/>
    <w:rsid w:val="004726C2"/>
    <w:rsid w:val="0047298F"/>
    <w:rsid w:val="00474043"/>
    <w:rsid w:val="00474BA9"/>
    <w:rsid w:val="00475123"/>
    <w:rsid w:val="00475AB4"/>
    <w:rsid w:val="004767B0"/>
    <w:rsid w:val="004772DF"/>
    <w:rsid w:val="004775B5"/>
    <w:rsid w:val="004802E8"/>
    <w:rsid w:val="00481AC0"/>
    <w:rsid w:val="00481B45"/>
    <w:rsid w:val="00481DEE"/>
    <w:rsid w:val="0049374D"/>
    <w:rsid w:val="00493E1E"/>
    <w:rsid w:val="004A4D6D"/>
    <w:rsid w:val="004A54E9"/>
    <w:rsid w:val="004A5990"/>
    <w:rsid w:val="004A618C"/>
    <w:rsid w:val="004A7C75"/>
    <w:rsid w:val="004B2651"/>
    <w:rsid w:val="004B3501"/>
    <w:rsid w:val="004B4F95"/>
    <w:rsid w:val="004C67CB"/>
    <w:rsid w:val="004D2887"/>
    <w:rsid w:val="004D5383"/>
    <w:rsid w:val="004D6033"/>
    <w:rsid w:val="004E0435"/>
    <w:rsid w:val="004E3197"/>
    <w:rsid w:val="004E73CC"/>
    <w:rsid w:val="004F2D14"/>
    <w:rsid w:val="004F36DE"/>
    <w:rsid w:val="00504B06"/>
    <w:rsid w:val="00504DC8"/>
    <w:rsid w:val="005057A4"/>
    <w:rsid w:val="00505D40"/>
    <w:rsid w:val="0050780D"/>
    <w:rsid w:val="005100AD"/>
    <w:rsid w:val="0051208E"/>
    <w:rsid w:val="005132FA"/>
    <w:rsid w:val="00513A05"/>
    <w:rsid w:val="00515AF3"/>
    <w:rsid w:val="00516BEB"/>
    <w:rsid w:val="00522D8D"/>
    <w:rsid w:val="00524B72"/>
    <w:rsid w:val="00526484"/>
    <w:rsid w:val="00526665"/>
    <w:rsid w:val="00530460"/>
    <w:rsid w:val="00531CE1"/>
    <w:rsid w:val="00532915"/>
    <w:rsid w:val="00532AD4"/>
    <w:rsid w:val="005338D4"/>
    <w:rsid w:val="00535CF7"/>
    <w:rsid w:val="0053767B"/>
    <w:rsid w:val="005400A6"/>
    <w:rsid w:val="00541235"/>
    <w:rsid w:val="00542506"/>
    <w:rsid w:val="00544421"/>
    <w:rsid w:val="0054484F"/>
    <w:rsid w:val="00544E3D"/>
    <w:rsid w:val="00545B0D"/>
    <w:rsid w:val="00545CCA"/>
    <w:rsid w:val="005465BE"/>
    <w:rsid w:val="00551840"/>
    <w:rsid w:val="0055227B"/>
    <w:rsid w:val="00557529"/>
    <w:rsid w:val="00561806"/>
    <w:rsid w:val="005645F0"/>
    <w:rsid w:val="0056534D"/>
    <w:rsid w:val="005709CA"/>
    <w:rsid w:val="005729A3"/>
    <w:rsid w:val="005733E3"/>
    <w:rsid w:val="00573CCF"/>
    <w:rsid w:val="00576638"/>
    <w:rsid w:val="00577831"/>
    <w:rsid w:val="005814B3"/>
    <w:rsid w:val="00581805"/>
    <w:rsid w:val="005847FA"/>
    <w:rsid w:val="00587098"/>
    <w:rsid w:val="00591506"/>
    <w:rsid w:val="00594145"/>
    <w:rsid w:val="005A00A6"/>
    <w:rsid w:val="005A6196"/>
    <w:rsid w:val="005B5D32"/>
    <w:rsid w:val="005C3A77"/>
    <w:rsid w:val="005C4F65"/>
    <w:rsid w:val="005C5396"/>
    <w:rsid w:val="005C7562"/>
    <w:rsid w:val="005D2613"/>
    <w:rsid w:val="005D3E8F"/>
    <w:rsid w:val="005D40D9"/>
    <w:rsid w:val="005D6558"/>
    <w:rsid w:val="005E5165"/>
    <w:rsid w:val="005E56DA"/>
    <w:rsid w:val="005F0E62"/>
    <w:rsid w:val="005F2B51"/>
    <w:rsid w:val="005F38C3"/>
    <w:rsid w:val="005F3F49"/>
    <w:rsid w:val="005F5B1C"/>
    <w:rsid w:val="005F601C"/>
    <w:rsid w:val="005F69C3"/>
    <w:rsid w:val="00600007"/>
    <w:rsid w:val="00600635"/>
    <w:rsid w:val="006012E3"/>
    <w:rsid w:val="006022ED"/>
    <w:rsid w:val="0060311A"/>
    <w:rsid w:val="00605838"/>
    <w:rsid w:val="00611F2E"/>
    <w:rsid w:val="006132A8"/>
    <w:rsid w:val="0061789C"/>
    <w:rsid w:val="00623941"/>
    <w:rsid w:val="00626467"/>
    <w:rsid w:val="00636DB9"/>
    <w:rsid w:val="00640B48"/>
    <w:rsid w:val="00643280"/>
    <w:rsid w:val="00643830"/>
    <w:rsid w:val="006461F2"/>
    <w:rsid w:val="006466CF"/>
    <w:rsid w:val="0065140D"/>
    <w:rsid w:val="00660C13"/>
    <w:rsid w:val="00663EB3"/>
    <w:rsid w:val="00666B39"/>
    <w:rsid w:val="00667B6E"/>
    <w:rsid w:val="00671406"/>
    <w:rsid w:val="0067239F"/>
    <w:rsid w:val="0067262A"/>
    <w:rsid w:val="0067264F"/>
    <w:rsid w:val="0067345F"/>
    <w:rsid w:val="00676599"/>
    <w:rsid w:val="00680910"/>
    <w:rsid w:val="00681007"/>
    <w:rsid w:val="00683006"/>
    <w:rsid w:val="00691FE8"/>
    <w:rsid w:val="006931DA"/>
    <w:rsid w:val="00693EA3"/>
    <w:rsid w:val="006A1370"/>
    <w:rsid w:val="006A2589"/>
    <w:rsid w:val="006A27F7"/>
    <w:rsid w:val="006A2992"/>
    <w:rsid w:val="006A4EA8"/>
    <w:rsid w:val="006A773B"/>
    <w:rsid w:val="006B1A90"/>
    <w:rsid w:val="006B448F"/>
    <w:rsid w:val="006B534F"/>
    <w:rsid w:val="006B618A"/>
    <w:rsid w:val="006B75EC"/>
    <w:rsid w:val="006C0D7E"/>
    <w:rsid w:val="006C2675"/>
    <w:rsid w:val="006C5AB8"/>
    <w:rsid w:val="006D1573"/>
    <w:rsid w:val="006D1F9C"/>
    <w:rsid w:val="006D6C33"/>
    <w:rsid w:val="006E0ACD"/>
    <w:rsid w:val="006E1F90"/>
    <w:rsid w:val="006E22A6"/>
    <w:rsid w:val="006E2C8C"/>
    <w:rsid w:val="006E30B2"/>
    <w:rsid w:val="006E35CD"/>
    <w:rsid w:val="006E445F"/>
    <w:rsid w:val="006E4B61"/>
    <w:rsid w:val="006E79B1"/>
    <w:rsid w:val="006E7E96"/>
    <w:rsid w:val="006F5579"/>
    <w:rsid w:val="00703F20"/>
    <w:rsid w:val="00704190"/>
    <w:rsid w:val="00705B4C"/>
    <w:rsid w:val="0071546A"/>
    <w:rsid w:val="0072085D"/>
    <w:rsid w:val="007225F9"/>
    <w:rsid w:val="00726B35"/>
    <w:rsid w:val="00730A55"/>
    <w:rsid w:val="007323B9"/>
    <w:rsid w:val="00733745"/>
    <w:rsid w:val="00736785"/>
    <w:rsid w:val="00736A2C"/>
    <w:rsid w:val="00736B72"/>
    <w:rsid w:val="00737ECF"/>
    <w:rsid w:val="007401D1"/>
    <w:rsid w:val="00740FD7"/>
    <w:rsid w:val="00746A0D"/>
    <w:rsid w:val="00747406"/>
    <w:rsid w:val="007505D4"/>
    <w:rsid w:val="007544EC"/>
    <w:rsid w:val="00757286"/>
    <w:rsid w:val="007578B8"/>
    <w:rsid w:val="00764401"/>
    <w:rsid w:val="007649DC"/>
    <w:rsid w:val="00764F32"/>
    <w:rsid w:val="00771073"/>
    <w:rsid w:val="0077146B"/>
    <w:rsid w:val="007729BE"/>
    <w:rsid w:val="00772E9A"/>
    <w:rsid w:val="00773010"/>
    <w:rsid w:val="00776823"/>
    <w:rsid w:val="0078422A"/>
    <w:rsid w:val="00785874"/>
    <w:rsid w:val="00786B63"/>
    <w:rsid w:val="00791422"/>
    <w:rsid w:val="00792ED2"/>
    <w:rsid w:val="00793CE4"/>
    <w:rsid w:val="00794F15"/>
    <w:rsid w:val="00797010"/>
    <w:rsid w:val="00797CD2"/>
    <w:rsid w:val="007A2569"/>
    <w:rsid w:val="007A7552"/>
    <w:rsid w:val="007A75EB"/>
    <w:rsid w:val="007B17E9"/>
    <w:rsid w:val="007B2294"/>
    <w:rsid w:val="007B365B"/>
    <w:rsid w:val="007B36B8"/>
    <w:rsid w:val="007B7B65"/>
    <w:rsid w:val="007C1DFA"/>
    <w:rsid w:val="007C266B"/>
    <w:rsid w:val="007C6347"/>
    <w:rsid w:val="007D3E2B"/>
    <w:rsid w:val="007D4A4A"/>
    <w:rsid w:val="007D67BF"/>
    <w:rsid w:val="007D79C4"/>
    <w:rsid w:val="007E195D"/>
    <w:rsid w:val="007E1FA5"/>
    <w:rsid w:val="007E33B6"/>
    <w:rsid w:val="007E3F3C"/>
    <w:rsid w:val="007E406F"/>
    <w:rsid w:val="007E602F"/>
    <w:rsid w:val="007E7210"/>
    <w:rsid w:val="007F1785"/>
    <w:rsid w:val="007F2106"/>
    <w:rsid w:val="007F418E"/>
    <w:rsid w:val="00800F1F"/>
    <w:rsid w:val="00801034"/>
    <w:rsid w:val="00803306"/>
    <w:rsid w:val="00806D3D"/>
    <w:rsid w:val="008111A9"/>
    <w:rsid w:val="0081427C"/>
    <w:rsid w:val="008142FE"/>
    <w:rsid w:val="0082083A"/>
    <w:rsid w:val="00821111"/>
    <w:rsid w:val="008222A1"/>
    <w:rsid w:val="00822CCB"/>
    <w:rsid w:val="008237E7"/>
    <w:rsid w:val="0082667F"/>
    <w:rsid w:val="008271B0"/>
    <w:rsid w:val="00827E6B"/>
    <w:rsid w:val="0083513B"/>
    <w:rsid w:val="008400AB"/>
    <w:rsid w:val="00840AF0"/>
    <w:rsid w:val="00841AB5"/>
    <w:rsid w:val="00847238"/>
    <w:rsid w:val="00854209"/>
    <w:rsid w:val="0085666B"/>
    <w:rsid w:val="00861CA8"/>
    <w:rsid w:val="008645BC"/>
    <w:rsid w:val="0086510D"/>
    <w:rsid w:val="00866059"/>
    <w:rsid w:val="00880E6E"/>
    <w:rsid w:val="00880F58"/>
    <w:rsid w:val="00882B59"/>
    <w:rsid w:val="008850AB"/>
    <w:rsid w:val="00886B97"/>
    <w:rsid w:val="00891A70"/>
    <w:rsid w:val="00892E44"/>
    <w:rsid w:val="00893179"/>
    <w:rsid w:val="008A1A09"/>
    <w:rsid w:val="008A35C5"/>
    <w:rsid w:val="008A3A73"/>
    <w:rsid w:val="008A4EBF"/>
    <w:rsid w:val="008A531C"/>
    <w:rsid w:val="008A5483"/>
    <w:rsid w:val="008B0506"/>
    <w:rsid w:val="008B5411"/>
    <w:rsid w:val="008B6D18"/>
    <w:rsid w:val="008C0324"/>
    <w:rsid w:val="008C3C1C"/>
    <w:rsid w:val="008C3E07"/>
    <w:rsid w:val="008C50FF"/>
    <w:rsid w:val="008C6039"/>
    <w:rsid w:val="008E11BA"/>
    <w:rsid w:val="008E203F"/>
    <w:rsid w:val="008E388E"/>
    <w:rsid w:val="008E3AB0"/>
    <w:rsid w:val="008E4197"/>
    <w:rsid w:val="008E5C24"/>
    <w:rsid w:val="008E6608"/>
    <w:rsid w:val="008F0AD6"/>
    <w:rsid w:val="008F2F25"/>
    <w:rsid w:val="008F5D74"/>
    <w:rsid w:val="008F602C"/>
    <w:rsid w:val="008F6F6F"/>
    <w:rsid w:val="00901195"/>
    <w:rsid w:val="009017C6"/>
    <w:rsid w:val="009051BC"/>
    <w:rsid w:val="00906CBD"/>
    <w:rsid w:val="009140D7"/>
    <w:rsid w:val="00915299"/>
    <w:rsid w:val="0091663A"/>
    <w:rsid w:val="00917775"/>
    <w:rsid w:val="00920E2B"/>
    <w:rsid w:val="00922D27"/>
    <w:rsid w:val="00924394"/>
    <w:rsid w:val="009251A8"/>
    <w:rsid w:val="00925ACB"/>
    <w:rsid w:val="00927FBE"/>
    <w:rsid w:val="00934C94"/>
    <w:rsid w:val="009370A6"/>
    <w:rsid w:val="0094087D"/>
    <w:rsid w:val="00941070"/>
    <w:rsid w:val="00942199"/>
    <w:rsid w:val="009428D1"/>
    <w:rsid w:val="00943B09"/>
    <w:rsid w:val="0094712F"/>
    <w:rsid w:val="009520F6"/>
    <w:rsid w:val="00954D3C"/>
    <w:rsid w:val="00954FEA"/>
    <w:rsid w:val="009560C0"/>
    <w:rsid w:val="009606F1"/>
    <w:rsid w:val="009608E4"/>
    <w:rsid w:val="00963A3F"/>
    <w:rsid w:val="009766A3"/>
    <w:rsid w:val="00977BF6"/>
    <w:rsid w:val="0099061F"/>
    <w:rsid w:val="00992317"/>
    <w:rsid w:val="00992448"/>
    <w:rsid w:val="009924B3"/>
    <w:rsid w:val="00992B3F"/>
    <w:rsid w:val="0099302A"/>
    <w:rsid w:val="00993688"/>
    <w:rsid w:val="0099458B"/>
    <w:rsid w:val="0099538C"/>
    <w:rsid w:val="009A090B"/>
    <w:rsid w:val="009A09E1"/>
    <w:rsid w:val="009B02BF"/>
    <w:rsid w:val="009B0EE7"/>
    <w:rsid w:val="009B2F2F"/>
    <w:rsid w:val="009B792B"/>
    <w:rsid w:val="009B7B04"/>
    <w:rsid w:val="009C0719"/>
    <w:rsid w:val="009C3C82"/>
    <w:rsid w:val="009C5FA4"/>
    <w:rsid w:val="009D163E"/>
    <w:rsid w:val="009D52E1"/>
    <w:rsid w:val="009E1BAD"/>
    <w:rsid w:val="009E2C43"/>
    <w:rsid w:val="009E3FE2"/>
    <w:rsid w:val="009F0029"/>
    <w:rsid w:val="009F1B75"/>
    <w:rsid w:val="009F6FC9"/>
    <w:rsid w:val="00A00988"/>
    <w:rsid w:val="00A01FFE"/>
    <w:rsid w:val="00A0566B"/>
    <w:rsid w:val="00A07034"/>
    <w:rsid w:val="00A104AB"/>
    <w:rsid w:val="00A12CB9"/>
    <w:rsid w:val="00A162CA"/>
    <w:rsid w:val="00A21EF1"/>
    <w:rsid w:val="00A2709F"/>
    <w:rsid w:val="00A30AF4"/>
    <w:rsid w:val="00A310D7"/>
    <w:rsid w:val="00A3288E"/>
    <w:rsid w:val="00A32B59"/>
    <w:rsid w:val="00A402D1"/>
    <w:rsid w:val="00A412AF"/>
    <w:rsid w:val="00A50C33"/>
    <w:rsid w:val="00A52331"/>
    <w:rsid w:val="00A527D4"/>
    <w:rsid w:val="00A530B1"/>
    <w:rsid w:val="00A53661"/>
    <w:rsid w:val="00A53A0F"/>
    <w:rsid w:val="00A56F53"/>
    <w:rsid w:val="00A61AD4"/>
    <w:rsid w:val="00A6347F"/>
    <w:rsid w:val="00A64EE5"/>
    <w:rsid w:val="00A672C4"/>
    <w:rsid w:val="00A7005A"/>
    <w:rsid w:val="00A73971"/>
    <w:rsid w:val="00A73C8E"/>
    <w:rsid w:val="00A7596D"/>
    <w:rsid w:val="00A75D13"/>
    <w:rsid w:val="00A76418"/>
    <w:rsid w:val="00A76DF0"/>
    <w:rsid w:val="00A8232F"/>
    <w:rsid w:val="00A82D53"/>
    <w:rsid w:val="00A849D5"/>
    <w:rsid w:val="00A854BA"/>
    <w:rsid w:val="00A87415"/>
    <w:rsid w:val="00A934E0"/>
    <w:rsid w:val="00A9455B"/>
    <w:rsid w:val="00A95E61"/>
    <w:rsid w:val="00AA18F3"/>
    <w:rsid w:val="00AA3965"/>
    <w:rsid w:val="00AA545A"/>
    <w:rsid w:val="00AA5D91"/>
    <w:rsid w:val="00AA6ADB"/>
    <w:rsid w:val="00AB3063"/>
    <w:rsid w:val="00AB453B"/>
    <w:rsid w:val="00AB62C2"/>
    <w:rsid w:val="00AB6672"/>
    <w:rsid w:val="00AC0FEA"/>
    <w:rsid w:val="00AC36D5"/>
    <w:rsid w:val="00AC457D"/>
    <w:rsid w:val="00AC6C73"/>
    <w:rsid w:val="00AD18F0"/>
    <w:rsid w:val="00AD33BA"/>
    <w:rsid w:val="00AD3F76"/>
    <w:rsid w:val="00AD479E"/>
    <w:rsid w:val="00AD5154"/>
    <w:rsid w:val="00AD5155"/>
    <w:rsid w:val="00AD7F28"/>
    <w:rsid w:val="00AE1363"/>
    <w:rsid w:val="00AE4C7B"/>
    <w:rsid w:val="00AE5255"/>
    <w:rsid w:val="00AF07A3"/>
    <w:rsid w:val="00AF1DB6"/>
    <w:rsid w:val="00AF2939"/>
    <w:rsid w:val="00AF42BD"/>
    <w:rsid w:val="00AF5903"/>
    <w:rsid w:val="00B00A56"/>
    <w:rsid w:val="00B04EFE"/>
    <w:rsid w:val="00B06F55"/>
    <w:rsid w:val="00B10FC2"/>
    <w:rsid w:val="00B112C3"/>
    <w:rsid w:val="00B14032"/>
    <w:rsid w:val="00B155AE"/>
    <w:rsid w:val="00B17B35"/>
    <w:rsid w:val="00B229F8"/>
    <w:rsid w:val="00B25156"/>
    <w:rsid w:val="00B25195"/>
    <w:rsid w:val="00B263E9"/>
    <w:rsid w:val="00B26FC9"/>
    <w:rsid w:val="00B3057A"/>
    <w:rsid w:val="00B31B11"/>
    <w:rsid w:val="00B31B63"/>
    <w:rsid w:val="00B344DD"/>
    <w:rsid w:val="00B40FBF"/>
    <w:rsid w:val="00B42997"/>
    <w:rsid w:val="00B4496C"/>
    <w:rsid w:val="00B5129C"/>
    <w:rsid w:val="00B526DF"/>
    <w:rsid w:val="00B5396F"/>
    <w:rsid w:val="00B61027"/>
    <w:rsid w:val="00B61F23"/>
    <w:rsid w:val="00B63F1F"/>
    <w:rsid w:val="00B6605A"/>
    <w:rsid w:val="00B6736B"/>
    <w:rsid w:val="00B722B1"/>
    <w:rsid w:val="00B7483A"/>
    <w:rsid w:val="00B75377"/>
    <w:rsid w:val="00B766CA"/>
    <w:rsid w:val="00B81F08"/>
    <w:rsid w:val="00B8235A"/>
    <w:rsid w:val="00B82678"/>
    <w:rsid w:val="00B86B63"/>
    <w:rsid w:val="00B87FBE"/>
    <w:rsid w:val="00B90362"/>
    <w:rsid w:val="00B93F0A"/>
    <w:rsid w:val="00B94304"/>
    <w:rsid w:val="00BA2B0C"/>
    <w:rsid w:val="00BA3D83"/>
    <w:rsid w:val="00BA6ADE"/>
    <w:rsid w:val="00BA703F"/>
    <w:rsid w:val="00BA717A"/>
    <w:rsid w:val="00BB0A50"/>
    <w:rsid w:val="00BB0F58"/>
    <w:rsid w:val="00BB1848"/>
    <w:rsid w:val="00BB238F"/>
    <w:rsid w:val="00BB3295"/>
    <w:rsid w:val="00BC289C"/>
    <w:rsid w:val="00BC4BB6"/>
    <w:rsid w:val="00BC757D"/>
    <w:rsid w:val="00BD4EA5"/>
    <w:rsid w:val="00BE30AE"/>
    <w:rsid w:val="00BF0634"/>
    <w:rsid w:val="00BF3E87"/>
    <w:rsid w:val="00BF4CF4"/>
    <w:rsid w:val="00C04B94"/>
    <w:rsid w:val="00C07D03"/>
    <w:rsid w:val="00C11D3F"/>
    <w:rsid w:val="00C12F23"/>
    <w:rsid w:val="00C16315"/>
    <w:rsid w:val="00C175F5"/>
    <w:rsid w:val="00C20395"/>
    <w:rsid w:val="00C22411"/>
    <w:rsid w:val="00C23CED"/>
    <w:rsid w:val="00C240B4"/>
    <w:rsid w:val="00C3056F"/>
    <w:rsid w:val="00C3192A"/>
    <w:rsid w:val="00C331B3"/>
    <w:rsid w:val="00C34772"/>
    <w:rsid w:val="00C36E8D"/>
    <w:rsid w:val="00C375EC"/>
    <w:rsid w:val="00C378DC"/>
    <w:rsid w:val="00C41067"/>
    <w:rsid w:val="00C46143"/>
    <w:rsid w:val="00C476EB"/>
    <w:rsid w:val="00C5132F"/>
    <w:rsid w:val="00C53400"/>
    <w:rsid w:val="00C54418"/>
    <w:rsid w:val="00C62BBC"/>
    <w:rsid w:val="00C63459"/>
    <w:rsid w:val="00C67F92"/>
    <w:rsid w:val="00C70156"/>
    <w:rsid w:val="00C7075A"/>
    <w:rsid w:val="00C71CAB"/>
    <w:rsid w:val="00C73CDA"/>
    <w:rsid w:val="00C75FA3"/>
    <w:rsid w:val="00C80B3A"/>
    <w:rsid w:val="00C81B1B"/>
    <w:rsid w:val="00C82F4E"/>
    <w:rsid w:val="00C8596F"/>
    <w:rsid w:val="00C87EE9"/>
    <w:rsid w:val="00C92E46"/>
    <w:rsid w:val="00C954BE"/>
    <w:rsid w:val="00CA1EC0"/>
    <w:rsid w:val="00CA30EC"/>
    <w:rsid w:val="00CA76B0"/>
    <w:rsid w:val="00CB1E7A"/>
    <w:rsid w:val="00CB1EC1"/>
    <w:rsid w:val="00CB5D52"/>
    <w:rsid w:val="00CC21D4"/>
    <w:rsid w:val="00CC5F13"/>
    <w:rsid w:val="00CC5FEA"/>
    <w:rsid w:val="00CC6884"/>
    <w:rsid w:val="00CD11B3"/>
    <w:rsid w:val="00CE4785"/>
    <w:rsid w:val="00CE510C"/>
    <w:rsid w:val="00CE544A"/>
    <w:rsid w:val="00CF1206"/>
    <w:rsid w:val="00CF206B"/>
    <w:rsid w:val="00CF2C52"/>
    <w:rsid w:val="00CF72A7"/>
    <w:rsid w:val="00D0250F"/>
    <w:rsid w:val="00D044C3"/>
    <w:rsid w:val="00D06F3D"/>
    <w:rsid w:val="00D15098"/>
    <w:rsid w:val="00D155F3"/>
    <w:rsid w:val="00D211A9"/>
    <w:rsid w:val="00D21A97"/>
    <w:rsid w:val="00D21AB0"/>
    <w:rsid w:val="00D267B0"/>
    <w:rsid w:val="00D26B90"/>
    <w:rsid w:val="00D374E0"/>
    <w:rsid w:val="00D471FE"/>
    <w:rsid w:val="00D52688"/>
    <w:rsid w:val="00D52E34"/>
    <w:rsid w:val="00D57512"/>
    <w:rsid w:val="00D575A4"/>
    <w:rsid w:val="00D609B5"/>
    <w:rsid w:val="00D64B93"/>
    <w:rsid w:val="00D65A0C"/>
    <w:rsid w:val="00D667A4"/>
    <w:rsid w:val="00D6791B"/>
    <w:rsid w:val="00D703E6"/>
    <w:rsid w:val="00D72E68"/>
    <w:rsid w:val="00D7530C"/>
    <w:rsid w:val="00D759EA"/>
    <w:rsid w:val="00D82E85"/>
    <w:rsid w:val="00D91EDB"/>
    <w:rsid w:val="00D928A4"/>
    <w:rsid w:val="00D93E3C"/>
    <w:rsid w:val="00D94A59"/>
    <w:rsid w:val="00D960BE"/>
    <w:rsid w:val="00DA27F5"/>
    <w:rsid w:val="00DA280E"/>
    <w:rsid w:val="00DA2CDD"/>
    <w:rsid w:val="00DA3D47"/>
    <w:rsid w:val="00DA428E"/>
    <w:rsid w:val="00DA599D"/>
    <w:rsid w:val="00DA6F29"/>
    <w:rsid w:val="00DA71F4"/>
    <w:rsid w:val="00DA7BF5"/>
    <w:rsid w:val="00DB0680"/>
    <w:rsid w:val="00DB0A70"/>
    <w:rsid w:val="00DC12FA"/>
    <w:rsid w:val="00DC1482"/>
    <w:rsid w:val="00DD3EE8"/>
    <w:rsid w:val="00DD4694"/>
    <w:rsid w:val="00DD57A7"/>
    <w:rsid w:val="00DD6254"/>
    <w:rsid w:val="00DD6F50"/>
    <w:rsid w:val="00DE13DF"/>
    <w:rsid w:val="00DE46C7"/>
    <w:rsid w:val="00DE4712"/>
    <w:rsid w:val="00DE4D51"/>
    <w:rsid w:val="00DE5B1B"/>
    <w:rsid w:val="00DE7E94"/>
    <w:rsid w:val="00DF4A91"/>
    <w:rsid w:val="00DF53D0"/>
    <w:rsid w:val="00E0032E"/>
    <w:rsid w:val="00E0196E"/>
    <w:rsid w:val="00E01A79"/>
    <w:rsid w:val="00E01DF0"/>
    <w:rsid w:val="00E0325D"/>
    <w:rsid w:val="00E05F43"/>
    <w:rsid w:val="00E070A3"/>
    <w:rsid w:val="00E10EED"/>
    <w:rsid w:val="00E12130"/>
    <w:rsid w:val="00E24037"/>
    <w:rsid w:val="00E2444E"/>
    <w:rsid w:val="00E25E61"/>
    <w:rsid w:val="00E26A58"/>
    <w:rsid w:val="00E33615"/>
    <w:rsid w:val="00E347BA"/>
    <w:rsid w:val="00E349DD"/>
    <w:rsid w:val="00E35ADC"/>
    <w:rsid w:val="00E41874"/>
    <w:rsid w:val="00E44A5E"/>
    <w:rsid w:val="00E50A94"/>
    <w:rsid w:val="00E52F17"/>
    <w:rsid w:val="00E55D89"/>
    <w:rsid w:val="00E57CFB"/>
    <w:rsid w:val="00E60EB5"/>
    <w:rsid w:val="00E61C05"/>
    <w:rsid w:val="00E63E29"/>
    <w:rsid w:val="00E65418"/>
    <w:rsid w:val="00E67DD8"/>
    <w:rsid w:val="00E7180D"/>
    <w:rsid w:val="00E71F56"/>
    <w:rsid w:val="00E7267F"/>
    <w:rsid w:val="00E77D66"/>
    <w:rsid w:val="00E824ED"/>
    <w:rsid w:val="00E8350D"/>
    <w:rsid w:val="00E83521"/>
    <w:rsid w:val="00E85F2A"/>
    <w:rsid w:val="00E970E9"/>
    <w:rsid w:val="00E9770A"/>
    <w:rsid w:val="00EA1939"/>
    <w:rsid w:val="00EA1C2F"/>
    <w:rsid w:val="00EA23FB"/>
    <w:rsid w:val="00EA35AE"/>
    <w:rsid w:val="00EA6CD5"/>
    <w:rsid w:val="00EA7D5B"/>
    <w:rsid w:val="00EB1816"/>
    <w:rsid w:val="00EC0CB5"/>
    <w:rsid w:val="00EC3128"/>
    <w:rsid w:val="00EC4AA8"/>
    <w:rsid w:val="00ED136C"/>
    <w:rsid w:val="00ED2684"/>
    <w:rsid w:val="00EE0009"/>
    <w:rsid w:val="00EE12AC"/>
    <w:rsid w:val="00EE1E7F"/>
    <w:rsid w:val="00EE3FD9"/>
    <w:rsid w:val="00EE6E34"/>
    <w:rsid w:val="00EF1FC5"/>
    <w:rsid w:val="00EF514C"/>
    <w:rsid w:val="00EF52A7"/>
    <w:rsid w:val="00EF7E88"/>
    <w:rsid w:val="00F01284"/>
    <w:rsid w:val="00F04902"/>
    <w:rsid w:val="00F12134"/>
    <w:rsid w:val="00F13655"/>
    <w:rsid w:val="00F15D9A"/>
    <w:rsid w:val="00F166CB"/>
    <w:rsid w:val="00F16FD1"/>
    <w:rsid w:val="00F17E4B"/>
    <w:rsid w:val="00F21FEE"/>
    <w:rsid w:val="00F238FA"/>
    <w:rsid w:val="00F255B2"/>
    <w:rsid w:val="00F255F7"/>
    <w:rsid w:val="00F260A8"/>
    <w:rsid w:val="00F3766B"/>
    <w:rsid w:val="00F446A8"/>
    <w:rsid w:val="00F471FC"/>
    <w:rsid w:val="00F47453"/>
    <w:rsid w:val="00F52D5C"/>
    <w:rsid w:val="00F56E3D"/>
    <w:rsid w:val="00F56F42"/>
    <w:rsid w:val="00F6338D"/>
    <w:rsid w:val="00F633DC"/>
    <w:rsid w:val="00F6412A"/>
    <w:rsid w:val="00F64279"/>
    <w:rsid w:val="00F643BE"/>
    <w:rsid w:val="00F65C64"/>
    <w:rsid w:val="00F74432"/>
    <w:rsid w:val="00F7515F"/>
    <w:rsid w:val="00F75E84"/>
    <w:rsid w:val="00F776F9"/>
    <w:rsid w:val="00F80CD3"/>
    <w:rsid w:val="00F83391"/>
    <w:rsid w:val="00F8426E"/>
    <w:rsid w:val="00F8488E"/>
    <w:rsid w:val="00F918D9"/>
    <w:rsid w:val="00F94125"/>
    <w:rsid w:val="00F96DA6"/>
    <w:rsid w:val="00FA087F"/>
    <w:rsid w:val="00FA0CD0"/>
    <w:rsid w:val="00FA3206"/>
    <w:rsid w:val="00FB2A35"/>
    <w:rsid w:val="00FB4AC7"/>
    <w:rsid w:val="00FB553F"/>
    <w:rsid w:val="00FB5E9A"/>
    <w:rsid w:val="00FB7566"/>
    <w:rsid w:val="00FC1220"/>
    <w:rsid w:val="00FC2BF9"/>
    <w:rsid w:val="00FD4F81"/>
    <w:rsid w:val="00FD51A6"/>
    <w:rsid w:val="00FD61A3"/>
    <w:rsid w:val="00FD766F"/>
    <w:rsid w:val="00FE1D87"/>
    <w:rsid w:val="00FE59C4"/>
    <w:rsid w:val="00FF11B9"/>
    <w:rsid w:val="00FF27F4"/>
    <w:rsid w:val="00FF3044"/>
    <w:rsid w:val="00FF5BCE"/>
    <w:rsid w:val="7FB13C0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5EEE0A"/>
  <w15:chartTrackingRefBased/>
  <w15:docId w15:val="{F13E9A16-9A82-48E0-8F65-9734BA1F2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3" w:semiHidden="1" w:unhideWhenUsed="1" w:qFormat="1"/>
    <w:lsdException w:name="heading 4" w:semiHidden="1" w:unhideWhenUsed="1" w:qFormat="1"/>
    <w:lsdException w:name="heading 5"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B1E7A"/>
    <w:rPr>
      <w:rFonts w:ascii="Arial" w:hAnsi="Arial"/>
      <w:sz w:val="16"/>
      <w:szCs w:val="16"/>
    </w:rPr>
  </w:style>
  <w:style w:type="paragraph" w:styleId="berschrift1">
    <w:name w:val="heading 1"/>
    <w:basedOn w:val="Standard"/>
    <w:next w:val="Standard"/>
    <w:link w:val="berschrift1Zchn"/>
    <w:uiPriority w:val="9"/>
    <w:qFormat/>
    <w:rsid w:val="00CB1E7A"/>
    <w:pPr>
      <w:outlineLvl w:val="0"/>
    </w:pPr>
  </w:style>
  <w:style w:type="paragraph" w:styleId="berschrift2">
    <w:name w:val="heading 2"/>
    <w:basedOn w:val="Standard"/>
    <w:next w:val="Standard"/>
    <w:link w:val="berschrift2Zchn"/>
    <w:uiPriority w:val="9"/>
    <w:rsid w:val="00CB1E7A"/>
    <w:pPr>
      <w:outlineLvl w:val="1"/>
    </w:pPr>
  </w:style>
  <w:style w:type="paragraph" w:styleId="berschrift6">
    <w:name w:val="heading 6"/>
    <w:basedOn w:val="Standard"/>
    <w:next w:val="Standard"/>
    <w:link w:val="berschrift6Zchn"/>
    <w:uiPriority w:val="9"/>
    <w:rsid w:val="00CB1E7A"/>
    <w:pPr>
      <w:outlineLvl w:val="5"/>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CB1E7A"/>
    <w:rPr>
      <w:rFonts w:ascii="Arial" w:hAnsi="Arial" w:cs="Times New Roman"/>
      <w:sz w:val="16"/>
      <w:szCs w:val="16"/>
    </w:rPr>
  </w:style>
  <w:style w:type="character" w:customStyle="1" w:styleId="berschrift2Zchn">
    <w:name w:val="Überschrift 2 Zchn"/>
    <w:link w:val="berschrift2"/>
    <w:uiPriority w:val="9"/>
    <w:locked/>
    <w:rsid w:val="00CB1E7A"/>
    <w:rPr>
      <w:rFonts w:ascii="Arial" w:hAnsi="Arial" w:cs="Times New Roman"/>
      <w:sz w:val="16"/>
      <w:szCs w:val="16"/>
    </w:rPr>
  </w:style>
  <w:style w:type="character" w:customStyle="1" w:styleId="berschrift6Zchn">
    <w:name w:val="Überschrift 6 Zchn"/>
    <w:link w:val="berschrift6"/>
    <w:uiPriority w:val="9"/>
    <w:locked/>
    <w:rsid w:val="00CB1E7A"/>
    <w:rPr>
      <w:rFonts w:ascii="Arial" w:hAnsi="Arial" w:cs="Times New Roman"/>
      <w:sz w:val="16"/>
      <w:szCs w:val="16"/>
    </w:rPr>
  </w:style>
  <w:style w:type="paragraph" w:customStyle="1" w:styleId="HeadlineBilder">
    <w:name w:val="Headline Bilder"/>
    <w:basedOn w:val="berschrift1"/>
    <w:rsid w:val="00737ECF"/>
    <w:pPr>
      <w:spacing w:line="360" w:lineRule="auto"/>
    </w:pPr>
    <w:rPr>
      <w:b/>
      <w:bCs/>
      <w:sz w:val="28"/>
      <w:u w:val="single"/>
    </w:rPr>
  </w:style>
  <w:style w:type="character" w:styleId="Endnotenzeichen">
    <w:name w:val="endnote reference"/>
    <w:uiPriority w:val="99"/>
    <w:semiHidden/>
    <w:rPr>
      <w:rFonts w:ascii="Arial" w:hAnsi="Arial" w:cs="Times New Roman"/>
      <w:vertAlign w:val="superscript"/>
    </w:rPr>
  </w:style>
  <w:style w:type="character" w:styleId="Funotenzeichen">
    <w:name w:val="footnote reference"/>
    <w:uiPriority w:val="99"/>
    <w:semiHidden/>
    <w:rPr>
      <w:rFonts w:ascii="Arial" w:hAnsi="Arial" w:cs="Times New Roman"/>
      <w:vertAlign w:val="superscript"/>
    </w:rPr>
  </w:style>
  <w:style w:type="character" w:styleId="Kommentarzeichen">
    <w:name w:val="annotation reference"/>
    <w:uiPriority w:val="99"/>
    <w:semiHidden/>
    <w:rPr>
      <w:rFonts w:ascii="Arial" w:hAnsi="Arial" w:cs="Times New Roman"/>
      <w:sz w:val="16"/>
    </w:rPr>
  </w:style>
  <w:style w:type="paragraph" w:styleId="Rechtsgrundlagenverzeichnis">
    <w:name w:val="table of authorities"/>
    <w:basedOn w:val="Standard"/>
    <w:next w:val="Standard"/>
    <w:uiPriority w:val="99"/>
    <w:semiHidden/>
    <w:pPr>
      <w:ind w:left="240" w:hanging="240"/>
    </w:pPr>
  </w:style>
  <w:style w:type="paragraph" w:customStyle="1" w:styleId="Headline">
    <w:name w:val="Headline"/>
    <w:basedOn w:val="Standard"/>
    <w:rsid w:val="00924394"/>
    <w:pPr>
      <w:spacing w:line="360" w:lineRule="auto"/>
    </w:pPr>
    <w:rPr>
      <w:b/>
      <w:bCs/>
      <w:sz w:val="32"/>
      <w:szCs w:val="20"/>
      <w:u w:val="single"/>
    </w:rPr>
  </w:style>
  <w:style w:type="paragraph" w:customStyle="1" w:styleId="Subline">
    <w:name w:val="Subline"/>
    <w:basedOn w:val="Standard"/>
    <w:link w:val="SublineZchn"/>
    <w:qFormat/>
    <w:rsid w:val="00924394"/>
    <w:pPr>
      <w:numPr>
        <w:numId w:val="12"/>
      </w:numPr>
      <w:spacing w:line="360" w:lineRule="auto"/>
      <w:ind w:left="426" w:hanging="426"/>
    </w:pPr>
    <w:rPr>
      <w:rFonts w:cs="Arial"/>
      <w:b/>
      <w:sz w:val="24"/>
      <w:szCs w:val="24"/>
    </w:rPr>
  </w:style>
  <w:style w:type="character" w:customStyle="1" w:styleId="SublineZchn">
    <w:name w:val="Subline Zchn"/>
    <w:link w:val="Subline"/>
    <w:locked/>
    <w:rsid w:val="00924394"/>
    <w:rPr>
      <w:rFonts w:ascii="Arial" w:hAnsi="Arial" w:cs="Arial"/>
      <w:b/>
      <w:sz w:val="24"/>
      <w:szCs w:val="24"/>
    </w:rPr>
  </w:style>
  <w:style w:type="paragraph" w:customStyle="1" w:styleId="Vorspann">
    <w:name w:val="Vorspann"/>
    <w:basedOn w:val="Standard"/>
    <w:link w:val="VorspannZchn"/>
    <w:qFormat/>
    <w:rsid w:val="00924394"/>
    <w:pPr>
      <w:spacing w:line="360" w:lineRule="auto"/>
    </w:pPr>
    <w:rPr>
      <w:rFonts w:cs="Arial"/>
      <w:b/>
      <w:i/>
      <w:sz w:val="24"/>
      <w:szCs w:val="24"/>
    </w:rPr>
  </w:style>
  <w:style w:type="character" w:customStyle="1" w:styleId="VorspannZchn">
    <w:name w:val="Vorspann Zchn"/>
    <w:link w:val="Vorspann"/>
    <w:locked/>
    <w:rsid w:val="00924394"/>
    <w:rPr>
      <w:rFonts w:ascii="Arial" w:hAnsi="Arial" w:cs="Arial"/>
      <w:b/>
      <w:i/>
      <w:sz w:val="24"/>
      <w:szCs w:val="24"/>
    </w:rPr>
  </w:style>
  <w:style w:type="paragraph" w:customStyle="1" w:styleId="Text">
    <w:name w:val="Text"/>
    <w:basedOn w:val="Standard"/>
    <w:link w:val="TextZchn"/>
    <w:qFormat/>
    <w:rsid w:val="00924394"/>
    <w:pPr>
      <w:spacing w:line="360" w:lineRule="auto"/>
    </w:pPr>
    <w:rPr>
      <w:rFonts w:cs="Arial"/>
      <w:sz w:val="24"/>
      <w:szCs w:val="24"/>
    </w:rPr>
  </w:style>
  <w:style w:type="character" w:customStyle="1" w:styleId="TextZchn">
    <w:name w:val="Text Zchn"/>
    <w:link w:val="Text"/>
    <w:locked/>
    <w:rsid w:val="00924394"/>
    <w:rPr>
      <w:rFonts w:ascii="Arial" w:hAnsi="Arial" w:cs="Arial"/>
      <w:sz w:val="24"/>
      <w:szCs w:val="24"/>
    </w:rPr>
  </w:style>
  <w:style w:type="paragraph" w:customStyle="1" w:styleId="Zwischentitel">
    <w:name w:val="Zwischentitel"/>
    <w:basedOn w:val="Standard"/>
    <w:link w:val="ZwischentitelZchn"/>
    <w:qFormat/>
    <w:rsid w:val="00924394"/>
    <w:pPr>
      <w:spacing w:line="360" w:lineRule="auto"/>
    </w:pPr>
    <w:rPr>
      <w:rFonts w:cs="Arial"/>
      <w:b/>
      <w:sz w:val="24"/>
      <w:szCs w:val="24"/>
    </w:rPr>
  </w:style>
  <w:style w:type="character" w:customStyle="1" w:styleId="ZwischentitelZchn">
    <w:name w:val="Zwischentitel Zchn"/>
    <w:link w:val="Zwischentitel"/>
    <w:locked/>
    <w:rsid w:val="00924394"/>
    <w:rPr>
      <w:rFonts w:ascii="Arial" w:hAnsi="Arial" w:cs="Arial"/>
      <w:b/>
      <w:sz w:val="24"/>
      <w:szCs w:val="24"/>
    </w:rPr>
  </w:style>
  <w:style w:type="paragraph" w:customStyle="1" w:styleId="DateinameBild">
    <w:name w:val="Dateiname Bild"/>
    <w:basedOn w:val="Standard"/>
    <w:rsid w:val="00737ECF"/>
    <w:pPr>
      <w:spacing w:line="360" w:lineRule="auto"/>
    </w:pPr>
    <w:rPr>
      <w:b/>
      <w:bCs/>
      <w:sz w:val="24"/>
      <w:szCs w:val="20"/>
    </w:rPr>
  </w:style>
  <w:style w:type="paragraph" w:customStyle="1" w:styleId="Bildunterschrift">
    <w:name w:val="Bildunterschrift"/>
    <w:basedOn w:val="berschrift1"/>
    <w:link w:val="BildunterschriftZchn"/>
    <w:qFormat/>
    <w:rsid w:val="00737ECF"/>
    <w:pPr>
      <w:spacing w:line="360" w:lineRule="auto"/>
    </w:pPr>
    <w:rPr>
      <w:i/>
      <w:sz w:val="24"/>
      <w:szCs w:val="24"/>
    </w:rPr>
  </w:style>
  <w:style w:type="paragraph" w:customStyle="1" w:styleId="Bildquelle">
    <w:name w:val="Bildquelle"/>
    <w:basedOn w:val="berschrift1"/>
    <w:link w:val="BildquelleZchn"/>
    <w:qFormat/>
    <w:rsid w:val="00737ECF"/>
    <w:pPr>
      <w:spacing w:line="360" w:lineRule="auto"/>
      <w:jc w:val="right"/>
    </w:pPr>
    <w:rPr>
      <w:sz w:val="24"/>
      <w:szCs w:val="24"/>
    </w:rPr>
  </w:style>
  <w:style w:type="character" w:customStyle="1" w:styleId="BildunterschriftZchn">
    <w:name w:val="Bildunterschrift Zchn"/>
    <w:link w:val="Bildunterschrift"/>
    <w:locked/>
    <w:rsid w:val="00737ECF"/>
    <w:rPr>
      <w:rFonts w:ascii="Arial" w:hAnsi="Arial" w:cs="Times New Roman"/>
      <w:i/>
      <w:sz w:val="24"/>
      <w:szCs w:val="24"/>
    </w:rPr>
  </w:style>
  <w:style w:type="paragraph" w:customStyle="1" w:styleId="Infotext">
    <w:name w:val="Infotext"/>
    <w:basedOn w:val="berschrift1"/>
    <w:link w:val="InfotextZchn"/>
    <w:qFormat/>
    <w:rsid w:val="00737ECF"/>
  </w:style>
  <w:style w:type="character" w:customStyle="1" w:styleId="BildquelleZchn">
    <w:name w:val="Bildquelle Zchn"/>
    <w:link w:val="Bildquelle"/>
    <w:locked/>
    <w:rsid w:val="00737ECF"/>
    <w:rPr>
      <w:rFonts w:ascii="Arial" w:hAnsi="Arial" w:cs="Times New Roman"/>
      <w:sz w:val="24"/>
      <w:szCs w:val="24"/>
    </w:rPr>
  </w:style>
  <w:style w:type="paragraph" w:customStyle="1" w:styleId="InfotextHeadline">
    <w:name w:val="Infotext Headline"/>
    <w:basedOn w:val="berschrift1"/>
    <w:rsid w:val="00737ECF"/>
    <w:rPr>
      <w:b/>
      <w:bCs/>
    </w:rPr>
  </w:style>
  <w:style w:type="character" w:customStyle="1" w:styleId="InfotextZchn">
    <w:name w:val="Infotext Zchn"/>
    <w:link w:val="Infotext"/>
    <w:locked/>
    <w:rsid w:val="00737ECF"/>
    <w:rPr>
      <w:rFonts w:ascii="Arial" w:hAnsi="Arial" w:cs="Times New Roman"/>
      <w:sz w:val="16"/>
      <w:szCs w:val="16"/>
    </w:rPr>
  </w:style>
  <w:style w:type="paragraph" w:styleId="Kopfzeile">
    <w:name w:val="header"/>
    <w:basedOn w:val="Standard"/>
    <w:link w:val="KopfzeileZchn"/>
    <w:uiPriority w:val="99"/>
    <w:rsid w:val="0086510D"/>
    <w:pPr>
      <w:tabs>
        <w:tab w:val="center" w:pos="4536"/>
        <w:tab w:val="right" w:pos="9072"/>
      </w:tabs>
    </w:pPr>
  </w:style>
  <w:style w:type="character" w:customStyle="1" w:styleId="KopfzeileZchn">
    <w:name w:val="Kopfzeile Zchn"/>
    <w:link w:val="Kopfzeile"/>
    <w:uiPriority w:val="99"/>
    <w:locked/>
    <w:rsid w:val="0086510D"/>
    <w:rPr>
      <w:rFonts w:ascii="Arial" w:hAnsi="Arial" w:cs="Times New Roman"/>
      <w:sz w:val="16"/>
      <w:szCs w:val="16"/>
    </w:rPr>
  </w:style>
  <w:style w:type="paragraph" w:styleId="Fuzeile">
    <w:name w:val="footer"/>
    <w:basedOn w:val="Standard"/>
    <w:link w:val="FuzeileZchn"/>
    <w:uiPriority w:val="99"/>
    <w:rsid w:val="0086510D"/>
    <w:pPr>
      <w:tabs>
        <w:tab w:val="center" w:pos="4536"/>
        <w:tab w:val="right" w:pos="9072"/>
      </w:tabs>
    </w:pPr>
  </w:style>
  <w:style w:type="character" w:customStyle="1" w:styleId="FuzeileZchn">
    <w:name w:val="Fußzeile Zchn"/>
    <w:link w:val="Fuzeile"/>
    <w:uiPriority w:val="99"/>
    <w:locked/>
    <w:rsid w:val="0086510D"/>
    <w:rPr>
      <w:rFonts w:ascii="Arial" w:hAnsi="Arial" w:cs="Times New Roman"/>
      <w:sz w:val="16"/>
      <w:szCs w:val="16"/>
    </w:rPr>
  </w:style>
  <w:style w:type="paragraph" w:styleId="KeinLeerraum">
    <w:name w:val="No Spacing"/>
    <w:link w:val="KeinLeerraumZchn"/>
    <w:uiPriority w:val="1"/>
    <w:qFormat/>
    <w:rsid w:val="00EE6E34"/>
    <w:rPr>
      <w:rFonts w:ascii="Calibri" w:hAnsi="Calibri"/>
      <w:sz w:val="22"/>
      <w:szCs w:val="22"/>
      <w:lang w:eastAsia="en-US"/>
    </w:rPr>
  </w:style>
  <w:style w:type="character" w:customStyle="1" w:styleId="KeinLeerraumZchn">
    <w:name w:val="Kein Leerraum Zchn"/>
    <w:link w:val="KeinLeerraum"/>
    <w:uiPriority w:val="1"/>
    <w:rsid w:val="00EE6E34"/>
    <w:rPr>
      <w:rFonts w:ascii="Calibri" w:hAnsi="Calibri"/>
      <w:sz w:val="22"/>
      <w:szCs w:val="22"/>
      <w:lang w:val="de-DE" w:eastAsia="en-US" w:bidi="ar-SA"/>
    </w:rPr>
  </w:style>
  <w:style w:type="character" w:styleId="Hyperlink">
    <w:name w:val="Hyperlink"/>
    <w:rsid w:val="005D6558"/>
    <w:rPr>
      <w:color w:val="0000FF"/>
      <w:u w:val="single"/>
    </w:rPr>
  </w:style>
  <w:style w:type="paragraph" w:styleId="Sprechblasentext">
    <w:name w:val="Balloon Text"/>
    <w:basedOn w:val="Standard"/>
    <w:link w:val="SprechblasentextZchn"/>
    <w:rsid w:val="00BE30AE"/>
    <w:rPr>
      <w:rFonts w:ascii="Segoe UI" w:hAnsi="Segoe UI" w:cs="Segoe UI"/>
      <w:sz w:val="18"/>
      <w:szCs w:val="18"/>
    </w:rPr>
  </w:style>
  <w:style w:type="character" w:customStyle="1" w:styleId="SprechblasentextZchn">
    <w:name w:val="Sprechblasentext Zchn"/>
    <w:link w:val="Sprechblasentext"/>
    <w:rsid w:val="00BE30AE"/>
    <w:rPr>
      <w:rFonts w:ascii="Segoe UI" w:hAnsi="Segoe UI" w:cs="Segoe UI"/>
      <w:sz w:val="18"/>
      <w:szCs w:val="18"/>
    </w:rPr>
  </w:style>
  <w:style w:type="paragraph" w:customStyle="1" w:styleId="PMZusatzinfo-Headline">
    <w:name w:val="PM Zusatzinfo - Headline"/>
    <w:basedOn w:val="Standard"/>
    <w:qFormat/>
    <w:rsid w:val="0053767B"/>
    <w:rPr>
      <w:b/>
      <w:sz w:val="20"/>
      <w:szCs w:val="20"/>
    </w:rPr>
  </w:style>
  <w:style w:type="paragraph" w:customStyle="1" w:styleId="PMDateinameBild">
    <w:name w:val="PM Dateiname Bild"/>
    <w:basedOn w:val="Standard"/>
    <w:qFormat/>
    <w:rsid w:val="0053767B"/>
    <w:rPr>
      <w:b/>
      <w:sz w:val="24"/>
      <w:szCs w:val="24"/>
    </w:rPr>
  </w:style>
  <w:style w:type="paragraph" w:customStyle="1" w:styleId="PMBildquelle">
    <w:name w:val="PM Bildquelle"/>
    <w:basedOn w:val="berschrift1"/>
    <w:link w:val="PMBildquelleZchn"/>
    <w:qFormat/>
    <w:rsid w:val="0053767B"/>
    <w:pPr>
      <w:spacing w:line="360" w:lineRule="auto"/>
      <w:jc w:val="right"/>
    </w:pPr>
    <w:rPr>
      <w:sz w:val="24"/>
      <w:szCs w:val="24"/>
    </w:rPr>
  </w:style>
  <w:style w:type="character" w:customStyle="1" w:styleId="PMBildquelleZchn">
    <w:name w:val="PM Bildquelle Zchn"/>
    <w:link w:val="PMBildquelle"/>
    <w:locked/>
    <w:rsid w:val="0053767B"/>
    <w:rPr>
      <w:rFonts w:ascii="Arial" w:hAnsi="Arial"/>
      <w:sz w:val="24"/>
      <w:szCs w:val="24"/>
    </w:rPr>
  </w:style>
  <w:style w:type="paragraph" w:customStyle="1" w:styleId="PMHeadline">
    <w:name w:val="PM Headline"/>
    <w:basedOn w:val="Text"/>
    <w:link w:val="PMHeadlineZchn"/>
    <w:qFormat/>
    <w:rsid w:val="0053767B"/>
    <w:rPr>
      <w:rFonts w:cs="Times New Roman"/>
      <w:b/>
      <w:bCs/>
      <w:sz w:val="32"/>
      <w:szCs w:val="20"/>
      <w:u w:val="single"/>
    </w:rPr>
  </w:style>
  <w:style w:type="paragraph" w:customStyle="1" w:styleId="PMSubline">
    <w:name w:val="PM Subline"/>
    <w:basedOn w:val="Text"/>
    <w:link w:val="PMSublineZchn"/>
    <w:qFormat/>
    <w:rsid w:val="0053767B"/>
    <w:pPr>
      <w:numPr>
        <w:numId w:val="13"/>
      </w:numPr>
    </w:pPr>
    <w:rPr>
      <w:b/>
    </w:rPr>
  </w:style>
  <w:style w:type="character" w:customStyle="1" w:styleId="PMHeadlineZchn">
    <w:name w:val="PM Headline Zchn"/>
    <w:link w:val="PMHeadline"/>
    <w:rsid w:val="0053767B"/>
    <w:rPr>
      <w:rFonts w:ascii="Arial" w:hAnsi="Arial"/>
      <w:b/>
      <w:bCs/>
      <w:sz w:val="32"/>
      <w:u w:val="single"/>
    </w:rPr>
  </w:style>
  <w:style w:type="paragraph" w:customStyle="1" w:styleId="PMOrtDatum">
    <w:name w:val="PM Ort/Datum"/>
    <w:basedOn w:val="Standard"/>
    <w:qFormat/>
    <w:rsid w:val="0053767B"/>
    <w:pPr>
      <w:spacing w:line="360" w:lineRule="auto"/>
    </w:pPr>
    <w:rPr>
      <w:rFonts w:cs="Arial"/>
      <w:i/>
      <w:sz w:val="24"/>
      <w:szCs w:val="24"/>
    </w:rPr>
  </w:style>
  <w:style w:type="character" w:customStyle="1" w:styleId="PMSublineZchn">
    <w:name w:val="PM Subline Zchn"/>
    <w:link w:val="PMSubline"/>
    <w:rsid w:val="0053767B"/>
    <w:rPr>
      <w:rFonts w:ascii="Arial" w:hAnsi="Arial" w:cs="Arial"/>
      <w:b/>
      <w:sz w:val="24"/>
      <w:szCs w:val="24"/>
    </w:rPr>
  </w:style>
  <w:style w:type="paragraph" w:customStyle="1" w:styleId="PMVorspann">
    <w:name w:val="PM Vorspann"/>
    <w:basedOn w:val="Standard"/>
    <w:qFormat/>
    <w:rsid w:val="0053767B"/>
    <w:pPr>
      <w:spacing w:line="360" w:lineRule="auto"/>
    </w:pPr>
    <w:rPr>
      <w:rFonts w:cs="Arial"/>
      <w:b/>
      <w:i/>
      <w:sz w:val="24"/>
      <w:szCs w:val="24"/>
    </w:rPr>
  </w:style>
  <w:style w:type="paragraph" w:customStyle="1" w:styleId="PMText">
    <w:name w:val="PM Text"/>
    <w:basedOn w:val="Standard"/>
    <w:qFormat/>
    <w:rsid w:val="0053767B"/>
    <w:pPr>
      <w:spacing w:line="360" w:lineRule="auto"/>
    </w:pPr>
    <w:rPr>
      <w:rFonts w:cs="Arial"/>
      <w:snapToGrid w:val="0"/>
      <w:sz w:val="24"/>
      <w:szCs w:val="24"/>
    </w:rPr>
  </w:style>
  <w:style w:type="paragraph" w:customStyle="1" w:styleId="PMZwiti">
    <w:name w:val="PM Zwiti"/>
    <w:basedOn w:val="Standard"/>
    <w:qFormat/>
    <w:rsid w:val="0053767B"/>
    <w:pPr>
      <w:spacing w:line="360" w:lineRule="auto"/>
    </w:pPr>
    <w:rPr>
      <w:rFonts w:cs="Arial"/>
      <w:b/>
      <w:snapToGrid w:val="0"/>
      <w:sz w:val="24"/>
      <w:szCs w:val="24"/>
    </w:rPr>
  </w:style>
  <w:style w:type="paragraph" w:customStyle="1" w:styleId="PMBildunterschrift">
    <w:name w:val="PM Bildunterschrift"/>
    <w:basedOn w:val="Bildunterschrift"/>
    <w:qFormat/>
    <w:rsid w:val="0053767B"/>
  </w:style>
  <w:style w:type="paragraph" w:customStyle="1" w:styleId="PMZusatzinfo-Text">
    <w:name w:val="PM Zusatzinfo - Text"/>
    <w:basedOn w:val="Standard"/>
    <w:qFormat/>
    <w:rsid w:val="0053767B"/>
    <w:rPr>
      <w:sz w:val="20"/>
      <w:szCs w:val="20"/>
    </w:rPr>
  </w:style>
  <w:style w:type="paragraph" w:customStyle="1" w:styleId="FormatvorlagePMHeadline">
    <w:name w:val="Formatvorlage PM Headline"/>
    <w:basedOn w:val="PMHeadline"/>
    <w:rsid w:val="000613AA"/>
    <w:pPr>
      <w:spacing w:before="480"/>
    </w:pPr>
  </w:style>
  <w:style w:type="paragraph" w:styleId="Kommentartext">
    <w:name w:val="annotation text"/>
    <w:basedOn w:val="Standard"/>
    <w:link w:val="KommentartextZchn"/>
    <w:rsid w:val="00892E44"/>
    <w:rPr>
      <w:sz w:val="20"/>
      <w:szCs w:val="20"/>
    </w:rPr>
  </w:style>
  <w:style w:type="character" w:customStyle="1" w:styleId="KommentartextZchn">
    <w:name w:val="Kommentartext Zchn"/>
    <w:link w:val="Kommentartext"/>
    <w:rsid w:val="00892E44"/>
    <w:rPr>
      <w:rFonts w:ascii="Arial" w:hAnsi="Arial"/>
    </w:rPr>
  </w:style>
  <w:style w:type="paragraph" w:styleId="Kommentarthema">
    <w:name w:val="annotation subject"/>
    <w:basedOn w:val="Kommentartext"/>
    <w:next w:val="Kommentartext"/>
    <w:link w:val="KommentarthemaZchn"/>
    <w:rsid w:val="00892E44"/>
    <w:rPr>
      <w:b/>
      <w:bCs/>
    </w:rPr>
  </w:style>
  <w:style w:type="character" w:customStyle="1" w:styleId="KommentarthemaZchn">
    <w:name w:val="Kommentarthema Zchn"/>
    <w:link w:val="Kommentarthema"/>
    <w:rsid w:val="00892E44"/>
    <w:rPr>
      <w:rFonts w:ascii="Arial" w:hAnsi="Arial"/>
      <w:b/>
      <w:bCs/>
    </w:rPr>
  </w:style>
  <w:style w:type="paragraph" w:styleId="Listenabsatz">
    <w:name w:val="List Paragraph"/>
    <w:basedOn w:val="Standard"/>
    <w:uiPriority w:val="34"/>
    <w:qFormat/>
    <w:rsid w:val="004A7C75"/>
    <w:pPr>
      <w:ind w:left="708"/>
    </w:pPr>
  </w:style>
  <w:style w:type="character" w:styleId="BesuchterLink">
    <w:name w:val="FollowedHyperlink"/>
    <w:rsid w:val="005814B3"/>
    <w:rPr>
      <w:color w:val="954F72"/>
      <w:u w:val="single"/>
    </w:rPr>
  </w:style>
  <w:style w:type="character" w:customStyle="1" w:styleId="normaltextrun">
    <w:name w:val="normaltextrun"/>
    <w:basedOn w:val="Absatz-Standardschriftart"/>
    <w:rsid w:val="00573CCF"/>
  </w:style>
  <w:style w:type="character" w:customStyle="1" w:styleId="bcx9">
    <w:name w:val="bcx9"/>
    <w:basedOn w:val="Absatz-Standardschriftart"/>
    <w:rsid w:val="00573CCF"/>
  </w:style>
  <w:style w:type="character" w:styleId="NichtaufgelsteErwhnung">
    <w:name w:val="Unresolved Mention"/>
    <w:basedOn w:val="Absatz-Standardschriftart"/>
    <w:uiPriority w:val="99"/>
    <w:semiHidden/>
    <w:unhideWhenUsed/>
    <w:rsid w:val="00573CCF"/>
    <w:rPr>
      <w:color w:val="605E5C"/>
      <w:shd w:val="clear" w:color="auto" w:fill="E1DFDD"/>
    </w:rPr>
  </w:style>
  <w:style w:type="character" w:styleId="Erwhnung">
    <w:name w:val="Mention"/>
    <w:basedOn w:val="Absatz-Standardschriftart"/>
    <w:uiPriority w:val="99"/>
    <w:unhideWhenUsed/>
    <w:rsid w:val="008E203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524658">
      <w:bodyDiv w:val="1"/>
      <w:marLeft w:val="0"/>
      <w:marRight w:val="0"/>
      <w:marTop w:val="0"/>
      <w:marBottom w:val="0"/>
      <w:divBdr>
        <w:top w:val="none" w:sz="0" w:space="0" w:color="auto"/>
        <w:left w:val="none" w:sz="0" w:space="0" w:color="auto"/>
        <w:bottom w:val="none" w:sz="0" w:space="0" w:color="auto"/>
        <w:right w:val="none" w:sz="0" w:space="0" w:color="auto"/>
      </w:divBdr>
    </w:div>
    <w:div w:id="1209295141">
      <w:bodyDiv w:val="1"/>
      <w:marLeft w:val="0"/>
      <w:marRight w:val="0"/>
      <w:marTop w:val="0"/>
      <w:marBottom w:val="0"/>
      <w:divBdr>
        <w:top w:val="none" w:sz="0" w:space="0" w:color="auto"/>
        <w:left w:val="none" w:sz="0" w:space="0" w:color="auto"/>
        <w:bottom w:val="none" w:sz="0" w:space="0" w:color="auto"/>
        <w:right w:val="none" w:sz="0" w:space="0" w:color="auto"/>
      </w:divBdr>
    </w:div>
    <w:div w:id="1315140818">
      <w:marLeft w:val="0"/>
      <w:marRight w:val="0"/>
      <w:marTop w:val="0"/>
      <w:marBottom w:val="0"/>
      <w:divBdr>
        <w:top w:val="none" w:sz="0" w:space="0" w:color="auto"/>
        <w:left w:val="none" w:sz="0" w:space="0" w:color="auto"/>
        <w:bottom w:val="none" w:sz="0" w:space="0" w:color="auto"/>
        <w:right w:val="none" w:sz="0" w:space="0" w:color="auto"/>
      </w:divBdr>
      <w:divsChild>
        <w:div w:id="1315140812">
          <w:marLeft w:val="0"/>
          <w:marRight w:val="0"/>
          <w:marTop w:val="0"/>
          <w:marBottom w:val="0"/>
          <w:divBdr>
            <w:top w:val="none" w:sz="0" w:space="0" w:color="auto"/>
            <w:left w:val="none" w:sz="0" w:space="0" w:color="auto"/>
            <w:bottom w:val="none" w:sz="0" w:space="0" w:color="auto"/>
            <w:right w:val="none" w:sz="0" w:space="0" w:color="auto"/>
          </w:divBdr>
        </w:div>
        <w:div w:id="1315140813">
          <w:marLeft w:val="0"/>
          <w:marRight w:val="0"/>
          <w:marTop w:val="0"/>
          <w:marBottom w:val="0"/>
          <w:divBdr>
            <w:top w:val="none" w:sz="0" w:space="0" w:color="auto"/>
            <w:left w:val="none" w:sz="0" w:space="0" w:color="auto"/>
            <w:bottom w:val="none" w:sz="0" w:space="0" w:color="auto"/>
            <w:right w:val="none" w:sz="0" w:space="0" w:color="auto"/>
          </w:divBdr>
        </w:div>
        <w:div w:id="1315140814">
          <w:marLeft w:val="0"/>
          <w:marRight w:val="0"/>
          <w:marTop w:val="0"/>
          <w:marBottom w:val="0"/>
          <w:divBdr>
            <w:top w:val="none" w:sz="0" w:space="0" w:color="auto"/>
            <w:left w:val="none" w:sz="0" w:space="0" w:color="auto"/>
            <w:bottom w:val="none" w:sz="0" w:space="0" w:color="auto"/>
            <w:right w:val="none" w:sz="0" w:space="0" w:color="auto"/>
          </w:divBdr>
        </w:div>
        <w:div w:id="1315140815">
          <w:marLeft w:val="0"/>
          <w:marRight w:val="0"/>
          <w:marTop w:val="0"/>
          <w:marBottom w:val="0"/>
          <w:divBdr>
            <w:top w:val="none" w:sz="0" w:space="0" w:color="auto"/>
            <w:left w:val="none" w:sz="0" w:space="0" w:color="auto"/>
            <w:bottom w:val="none" w:sz="0" w:space="0" w:color="auto"/>
            <w:right w:val="none" w:sz="0" w:space="0" w:color="auto"/>
          </w:divBdr>
        </w:div>
        <w:div w:id="1315140816">
          <w:marLeft w:val="0"/>
          <w:marRight w:val="0"/>
          <w:marTop w:val="0"/>
          <w:marBottom w:val="0"/>
          <w:divBdr>
            <w:top w:val="none" w:sz="0" w:space="0" w:color="auto"/>
            <w:left w:val="none" w:sz="0" w:space="0" w:color="auto"/>
            <w:bottom w:val="none" w:sz="0" w:space="0" w:color="auto"/>
            <w:right w:val="none" w:sz="0" w:space="0" w:color="auto"/>
          </w:divBdr>
        </w:div>
        <w:div w:id="1315140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arburg.com/media/daten/other/sustainability-report-2025_en.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media.arburg.com/web/ae70d16f2806720/sustainability-report-2025-/" TargetMode="Externa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25d2095b-7307-4032-a01d-1dd44232d74a" ContentTypeId="0x0101" PreviousValue="false" LastSyncTimeStamp="2023-09-22T13:34:56.137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EC3EF874A6BC794F80B43144C18418B4" ma:contentTypeVersion="31" ma:contentTypeDescription="Ein neues Dokument erstellen." ma:contentTypeScope="" ma:versionID="aca85351a4dda36dc1fc5a6a3a7e945a">
  <xsd:schema xmlns:xsd="http://www.w3.org/2001/XMLSchema" xmlns:xs="http://www.w3.org/2001/XMLSchema" xmlns:p="http://schemas.microsoft.com/office/2006/metadata/properties" xmlns:ns3="5c44b797-b245-4bb2-92a1-f962e00741d6" xmlns:ns4="a38664a9-c775-4899-8a59-06cb77414113" targetNamespace="http://schemas.microsoft.com/office/2006/metadata/properties" ma:root="true" ma:fieldsID="09ec32c1cf8486712ad8067c43ebb30e" ns3:_="" ns4:_="">
    <xsd:import namespace="5c44b797-b245-4bb2-92a1-f962e00741d6"/>
    <xsd:import namespace="a38664a9-c775-4899-8a59-06cb77414113"/>
    <xsd:element name="properties">
      <xsd:complexType>
        <xsd:sequence>
          <xsd:element name="documentManagement">
            <xsd:complexType>
              <xsd:all>
                <xsd:element ref="ns3:I_Chronicle_ID" minOccurs="0"/>
                <xsd:element ref="ns3:checkin_comment" minOccurs="0"/>
                <xsd:element ref="ns3:Sprache" minOccurs="0"/>
                <xsd:element ref="ns3:Dokumentart" minOccurs="0"/>
                <xsd:element ref="ns4:_dlc_DocIdUrl" minOccurs="0"/>
                <xsd:element ref="ns3:Freigabe" minOccurs="0"/>
                <xsd:element ref="ns4:_dlc_DocId" minOccurs="0"/>
                <xsd:element ref="ns4: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4:TaxCatchAll"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4b797-b245-4bb2-92a1-f962e00741d6" elementFormDefault="qualified">
    <xsd:import namespace="http://schemas.microsoft.com/office/2006/documentManagement/types"/>
    <xsd:import namespace="http://schemas.microsoft.com/office/infopath/2007/PartnerControls"/>
    <xsd:element name="I_Chronicle_ID" ma:index="3" nillable="true" ma:displayName="I_Chronicle_ID" ma:internalName="I_Chronicle_ID" ma:readOnly="false">
      <xsd:simpleType>
        <xsd:restriction base="dms:Text"/>
      </xsd:simpleType>
    </xsd:element>
    <xsd:element name="checkin_comment" ma:index="4" nillable="true" ma:displayName="checkin_comment" ma:internalName="checkin_comment" ma:readOnly="false">
      <xsd:simpleType>
        <xsd:restriction base="dms:Text"/>
      </xsd:simpleType>
    </xsd:element>
    <xsd:element name="Sprache" ma:index="5" nillable="true" ma:displayName="Sprache" ma:internalName="Sprache" ma:readOnly="false">
      <xsd:simpleType>
        <xsd:restriction base="dms:Text"/>
      </xsd:simpleType>
    </xsd:element>
    <xsd:element name="Dokumentart" ma:index="6" nillable="true" ma:displayName="Dokumentart" ma:internalName="Dokumentart" ma:readOnly="false">
      <xsd:simpleType>
        <xsd:restriction base="dms:Text"/>
      </xsd:simpleType>
    </xsd:element>
    <xsd:element name="Freigabe" ma:index="9" nillable="true" ma:displayName="Freigabe" ma:format="Dropdown" ma:internalName="Freigabe" ma:readOnly="false">
      <xsd:simpleType>
        <xsd:restriction base="dms:Text">
          <xsd:maxLength value="255"/>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25d2095b-7307-4032-a01d-1dd44232d74a" ma:termSetId="09814cd3-568e-fe90-9814-8d621ff8fb84" ma:anchorId="fba54fb3-c3e1-fe81-a776-ca4b69148c4d" ma:open="true" ma:isKeyword="false">
      <xsd:complexType>
        <xsd:sequence>
          <xsd:element ref="pc:Terms" minOccurs="0" maxOccurs="1"/>
        </xsd:sequence>
      </xsd:complex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hidden="true" ma:internalName="MediaServiceOCR"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8664a9-c775-4899-8a59-06cb77414113" elementFormDefault="qualified">
    <xsd:import namespace="http://schemas.microsoft.com/office/2006/documentManagement/types"/>
    <xsd:import namespace="http://schemas.microsoft.com/office/infopath/2007/PartnerControls"/>
    <xsd:element name="_dlc_DocIdUrl" ma:index="7" nillable="true" ma:displayName="Dokument-ID" ma:description="Permanenter Hyperlink zu diesem Dok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Wert der Dokument-ID" ma:description="Der Wert der diesem Element zugewiesenen Dokument-ID." ma:hidden="true" ma:indexed="true" ma:internalName="_dlc_DocId" ma:readOnly="false">
      <xsd:simpleType>
        <xsd:restriction base="dms:Text"/>
      </xsd:simpleType>
    </xsd:element>
    <xsd:element name="_dlc_DocIdPersistId" ma:index="15" nillable="true" ma:displayName="Persist ID" ma:description="Keep ID on add." ma:hidden="true" ma:internalName="_dlc_DocIdPersistId" ma:readOnly="false">
      <xsd:simpleType>
        <xsd:restriction base="dms:Boolean"/>
      </xsd:simpleType>
    </xsd:element>
    <xsd:element name="TaxCatchAll" ma:index="22" nillable="true" ma:displayName="Taxonomy Catch All Column" ma:hidden="true" ma:list="{1a3b3625-6535-4a2f-8c9e-ef8800d8be44}" ma:internalName="TaxCatchAll" ma:readOnly="false" ma:showField="CatchAllData" ma:web="a38664a9-c775-4899-8a59-06cb774141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ma:index="2" ma:displayName="Betreff"/>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a38664a9-c775-4899-8a59-06cb77414113" xsi:nil="true"/>
    <lcf76f155ced4ddcb4097134ff3c332f xmlns="5c44b797-b245-4bb2-92a1-f962e00741d6">
      <Terms xmlns="http://schemas.microsoft.com/office/infopath/2007/PartnerControls"/>
    </lcf76f155ced4ddcb4097134ff3c332f>
    <checkin_comment xmlns="5c44b797-b245-4bb2-92a1-f962e00741d6">Bild + Link ergänzt BK 29.07.2025</checkin_comment>
    <Sprache xmlns="5c44b797-b245-4bb2-92a1-f962e00741d6">de_DE</Sprache>
    <I_Chronicle_ID xmlns="5c44b797-b245-4bb2-92a1-f962e00741d6">090167d281c00857</I_Chronicle_ID>
    <Dokumentart xmlns="5c44b797-b245-4bb2-92a1-f962e00741d6">Presseinformation</Dokumentart>
    <_dlc_DocId xmlns="a38664a9-c775-4899-8a59-06cb77414113">K2NHNVNCPX7P-1651626242-12701</_dlc_DocId>
    <_dlc_DocIdUrl xmlns="a38664a9-c775-4899-8a59-06cb77414113">
      <Url>https://arburg.sharepoint.com/sites/Marketing/_layouts/15/DocIdRedir.aspx?ID=K2NHNVNCPX7P-1651626242-12701</Url>
      <Description>K2NHNVNCPX7P-1651626242-12701</Description>
    </_dlc_DocIdUrl>
    <_dlc_DocIdPersistId xmlns="a38664a9-c775-4899-8a59-06cb77414113" xsi:nil="true"/>
    <Freigabe xmlns="5c44b797-b245-4bb2-92a1-f962e00741d6">23.07. Lektorat / Kommentare BK</Freigab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F428B4-E80F-47FD-8BEE-AE0728382CB4}">
  <ds:schemaRefs>
    <ds:schemaRef ds:uri="Microsoft.SharePoint.Taxonomy.ContentTypeSync"/>
  </ds:schemaRefs>
</ds:datastoreItem>
</file>

<file path=customXml/itemProps2.xml><?xml version="1.0" encoding="utf-8"?>
<ds:datastoreItem xmlns:ds="http://schemas.openxmlformats.org/officeDocument/2006/customXml" ds:itemID="{2D5C00AC-2CC1-4D78-AC91-413EE409DC6D}">
  <ds:schemaRefs>
    <ds:schemaRef ds:uri="http://schemas.microsoft.com/sharepoint/v3/contenttype/forms"/>
  </ds:schemaRefs>
</ds:datastoreItem>
</file>

<file path=customXml/itemProps3.xml><?xml version="1.0" encoding="utf-8"?>
<ds:datastoreItem xmlns:ds="http://schemas.openxmlformats.org/officeDocument/2006/customXml" ds:itemID="{C0E01058-0AA0-4F65-8B51-E9A411614171}">
  <ds:schemaRefs>
    <ds:schemaRef ds:uri="http://schemas.openxmlformats.org/officeDocument/2006/bibliography"/>
  </ds:schemaRefs>
</ds:datastoreItem>
</file>

<file path=customXml/itemProps4.xml><?xml version="1.0" encoding="utf-8"?>
<ds:datastoreItem xmlns:ds="http://schemas.openxmlformats.org/officeDocument/2006/customXml" ds:itemID="{9808D445-23F0-41A0-9902-447E07938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4b797-b245-4bb2-92a1-f962e00741d6"/>
    <ds:schemaRef ds:uri="a38664a9-c775-4899-8a59-06cb774141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AE4C152-F7EB-4E54-B8CF-093675E7F7C0}">
  <ds:schemaRefs>
    <ds:schemaRef ds:uri="http://schemas.microsoft.com/office/2006/metadata/properties"/>
    <ds:schemaRef ds:uri="http://schemas.microsoft.com/office/infopath/2007/PartnerControls"/>
    <ds:schemaRef ds:uri="a38664a9-c775-4899-8a59-06cb77414113"/>
    <ds:schemaRef ds:uri="5c44b797-b245-4bb2-92a1-f962e00741d6"/>
  </ds:schemaRefs>
</ds:datastoreItem>
</file>

<file path=customXml/itemProps6.xml><?xml version="1.0" encoding="utf-8"?>
<ds:datastoreItem xmlns:ds="http://schemas.openxmlformats.org/officeDocument/2006/customXml" ds:itemID="{9B35AFE7-EB14-4AD9-BD1D-DA02E03B6A0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810</Words>
  <Characters>5032</Characters>
  <Application>Microsoft Office Word</Application>
  <DocSecurity>0</DocSecurity>
  <Lines>139</Lines>
  <Paragraphs>57</Paragraphs>
  <ScaleCrop>false</ScaleCrop>
  <HeadingPairs>
    <vt:vector size="2" baseType="variant">
      <vt:variant>
        <vt:lpstr>Titel</vt:lpstr>
      </vt:variant>
      <vt:variant>
        <vt:i4>1</vt:i4>
      </vt:variant>
    </vt:vector>
  </HeadingPairs>
  <TitlesOfParts>
    <vt:vector size="1" baseType="lpstr">
      <vt:lpstr>Presseinformation</vt:lpstr>
    </vt:vector>
  </TitlesOfParts>
  <Company>ARBURG</Company>
  <LinksUpToDate>false</LinksUpToDate>
  <CharactersWithSpaces>5785</CharactersWithSpaces>
  <SharedDoc>false</SharedDoc>
  <HLinks>
    <vt:vector size="12" baseType="variant">
      <vt:variant>
        <vt:i4>5898324</vt:i4>
      </vt:variant>
      <vt:variant>
        <vt:i4>3</vt:i4>
      </vt:variant>
      <vt:variant>
        <vt:i4>0</vt:i4>
      </vt:variant>
      <vt:variant>
        <vt:i4>5</vt:i4>
      </vt:variant>
      <vt:variant>
        <vt:lpwstr>mailto:bettina_keck@arburg.com</vt:lpwstr>
      </vt:variant>
      <vt:variant>
        <vt:lpwstr/>
      </vt:variant>
      <vt:variant>
        <vt:i4>5177455</vt:i4>
      </vt:variant>
      <vt:variant>
        <vt:i4>0</vt:i4>
      </vt:variant>
      <vt:variant>
        <vt:i4>0</vt:i4>
      </vt:variant>
      <vt:variant>
        <vt:i4>5</vt:i4>
      </vt:variant>
      <vt:variant>
        <vt:lpwstr>https://www.arburg.com/media/daten/other/sustainability-report-2025_de.pdf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Zahlen, Daten, Fakten, arburgGREENworld</dc:subject>
  <dc:creator>werbg1</dc:creator>
  <cp:keywords>, docId:8C34AF542E555EEE49E095B098830FA0</cp:keywords>
  <cp:lastModifiedBy>Nurali-Franz, Sinem</cp:lastModifiedBy>
  <cp:revision>3</cp:revision>
  <cp:lastPrinted>2024-05-23T06:34:00Z</cp:lastPrinted>
  <dcterms:created xsi:type="dcterms:W3CDTF">2026-07-27T11:41:00Z</dcterms:created>
  <dcterms:modified xsi:type="dcterms:W3CDTF">2026-07-27T11:41:00Z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0x010100EC3EF874A6BC794F80B43144C18418B4</vt:lpwstr>
  </property>
  <property fmtid="{D5CDD505-2E9C-101B-9397-08002B2CF9AE}" pid="3" name="ClassificationContentMarkingFooterShapeIds">
    <vt:lpwstr>34453f13,4c66e762,7a7a3cb1</vt:lpwstr>
  </property>
  <property fmtid="{D5CDD505-2E9C-101B-9397-08002B2CF9AE}" pid="4" name="ClassificationContentMarkingFooterFontProps">
    <vt:lpwstr>#000000,8,Calibri</vt:lpwstr>
  </property>
  <property fmtid="{D5CDD505-2E9C-101B-9397-08002B2CF9AE}" pid="5" name="ClassificationContentMarkingFooterText">
    <vt:lpwstr>Level of confidentiality: ARBURG - General</vt:lpwstr>
  </property>
  <property fmtid="{D5CDD505-2E9C-101B-9397-08002B2CF9AE}" pid="6" name="MSIP_Label_9b6a8e60-f273-437c-b13d-d3d9eb63dc23_Enabled">
    <vt:lpwstr>true</vt:lpwstr>
  </property>
  <property fmtid="{D5CDD505-2E9C-101B-9397-08002B2CF9AE}" pid="7" name="MSIP_Label_9b6a8e60-f273-437c-b13d-d3d9eb63dc23_SetDate">
    <vt:lpwstr>2025-07-21T11:54:46Z</vt:lpwstr>
  </property>
  <property fmtid="{D5CDD505-2E9C-101B-9397-08002B2CF9AE}" pid="8" name="MSIP_Label_9b6a8e60-f273-437c-b13d-d3d9eb63dc23_Method">
    <vt:lpwstr>Standard</vt:lpwstr>
  </property>
  <property fmtid="{D5CDD505-2E9C-101B-9397-08002B2CF9AE}" pid="9" name="MSIP_Label_9b6a8e60-f273-437c-b13d-d3d9eb63dc23_Name">
    <vt:lpwstr>General</vt:lpwstr>
  </property>
  <property fmtid="{D5CDD505-2E9C-101B-9397-08002B2CF9AE}" pid="10" name="MSIP_Label_9b6a8e60-f273-437c-b13d-d3d9eb63dc23_SiteId">
    <vt:lpwstr>77be9650-940e-40d5-8bb7-5b97f5e08641</vt:lpwstr>
  </property>
  <property fmtid="{D5CDD505-2E9C-101B-9397-08002B2CF9AE}" pid="11" name="MSIP_Label_9b6a8e60-f273-437c-b13d-d3d9eb63dc23_ActionId">
    <vt:lpwstr>f19e8d84-2601-4e61-a5f3-77a056ca750c</vt:lpwstr>
  </property>
  <property fmtid="{D5CDD505-2E9C-101B-9397-08002B2CF9AE}" pid="12" name="MSIP_Label_9b6a8e60-f273-437c-b13d-d3d9eb63dc23_ContentBits">
    <vt:lpwstr>2</vt:lpwstr>
  </property>
  <property fmtid="{D5CDD505-2E9C-101B-9397-08002B2CF9AE}" pid="13" name="MSIP_Label_9b6a8e60-f273-437c-b13d-d3d9eb63dc23_Tag">
    <vt:lpwstr>10, 3, 0, 2</vt:lpwstr>
  </property>
  <property fmtid="{D5CDD505-2E9C-101B-9397-08002B2CF9AE}" pid="14" name="MediaServiceImageTags">
    <vt:lpwstr/>
  </property>
  <property fmtid="{D5CDD505-2E9C-101B-9397-08002B2CF9AE}" pid="15" name="_dlc_DocIdItemGuid">
    <vt:lpwstr>6ad52a0b-0359-4e07-878a-bdcc715ee206</vt:lpwstr>
  </property>
</Properties>
</file>