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22D5E" w14:textId="77777777" w:rsidR="000C57BD" w:rsidRPr="00CA2339" w:rsidRDefault="000C57BD" w:rsidP="000C57BD">
      <w:pPr>
        <w:pStyle w:val="FormatvorlagePMHeadline"/>
        <w:rPr>
          <w:rFonts w:cs="Arial"/>
          <w:sz w:val="24"/>
          <w:szCs w:val="24"/>
          <w:u w:val="none"/>
          <w:lang w:val="en-GB"/>
        </w:rPr>
      </w:pPr>
      <w:r w:rsidRPr="00CA2339">
        <w:rPr>
          <w:rFonts w:cs="Arial"/>
          <w:sz w:val="28"/>
          <w:szCs w:val="28"/>
          <w:u w:val="none"/>
          <w:lang w:val="en-GB"/>
        </w:rPr>
        <w:t>Arburg at Fakuma 2026</w:t>
      </w:r>
    </w:p>
    <w:p w14:paraId="4D732E8A" w14:textId="77777777" w:rsidR="000C57BD" w:rsidRPr="00CA2339" w:rsidRDefault="000C57BD" w:rsidP="000C57BD">
      <w:pPr>
        <w:pStyle w:val="FormatvorlagePMHeadline"/>
        <w:rPr>
          <w:lang w:val="en-GB"/>
        </w:rPr>
      </w:pPr>
      <w:r w:rsidRPr="00CA2339">
        <w:rPr>
          <w:lang w:val="en-GB"/>
        </w:rPr>
        <w:t>World premiere: Standalone robotic systems from Arburg</w:t>
      </w:r>
    </w:p>
    <w:p w14:paraId="56CD313C" w14:textId="77777777" w:rsidR="000C57BD" w:rsidRPr="00CA2339" w:rsidRDefault="000C57BD" w:rsidP="000C57BD">
      <w:pPr>
        <w:pStyle w:val="PMSubline"/>
        <w:numPr>
          <w:ilvl w:val="0"/>
          <w:numId w:val="0"/>
        </w:numPr>
        <w:rPr>
          <w:lang w:val="en-GB"/>
        </w:rPr>
      </w:pPr>
    </w:p>
    <w:p w14:paraId="18E6A11E" w14:textId="77777777" w:rsidR="000C57BD" w:rsidRPr="00CA2339" w:rsidRDefault="000C57BD" w:rsidP="000C57BD">
      <w:pPr>
        <w:pStyle w:val="PMSubline"/>
        <w:rPr>
          <w:lang w:val="en-GB"/>
        </w:rPr>
      </w:pPr>
      <w:r w:rsidRPr="00CA2339">
        <w:rPr>
          <w:lang w:val="en-GB"/>
        </w:rPr>
        <w:t>Standalone: Arburg automation available without an injection moulding machine for the first time</w:t>
      </w:r>
    </w:p>
    <w:p w14:paraId="62BFB8F7" w14:textId="77777777" w:rsidR="000C57BD" w:rsidRPr="00CA2339" w:rsidRDefault="000C57BD" w:rsidP="000C57BD">
      <w:pPr>
        <w:pStyle w:val="PMSubline"/>
        <w:rPr>
          <w:lang w:val="en-GB"/>
        </w:rPr>
      </w:pPr>
      <w:r w:rsidRPr="00CA2339">
        <w:rPr>
          <w:lang w:val="en-GB"/>
        </w:rPr>
        <w:t>Flexible: Handling tasks with a linear Multilift and Yaskawa robots as a standalone solution</w:t>
      </w:r>
    </w:p>
    <w:p w14:paraId="7027B6FE" w14:textId="77777777" w:rsidR="000C57BD" w:rsidRPr="00CA2339" w:rsidRDefault="000C57BD" w:rsidP="000C57BD">
      <w:pPr>
        <w:pStyle w:val="PMSubline"/>
        <w:rPr>
          <w:lang w:val="en-GB"/>
        </w:rPr>
      </w:pPr>
      <w:r w:rsidRPr="00CA2339">
        <w:rPr>
          <w:lang w:val="en-GB"/>
        </w:rPr>
        <w:t>Intuitive</w:t>
      </w:r>
      <w:r>
        <w:rPr>
          <w:lang w:val="en-GB"/>
        </w:rPr>
        <w:t>: Mobile rControl operating</w:t>
      </w:r>
      <w:r w:rsidRPr="00CA2339">
        <w:rPr>
          <w:lang w:val="en-GB"/>
        </w:rPr>
        <w:t xml:space="preserve"> </w:t>
      </w:r>
      <w:r>
        <w:rPr>
          <w:lang w:val="en-GB"/>
        </w:rPr>
        <w:t>panel</w:t>
      </w:r>
      <w:r w:rsidRPr="00CA2339">
        <w:rPr>
          <w:lang w:val="en-GB"/>
        </w:rPr>
        <w:t xml:space="preserve"> for simple and safe programming and operation as usual</w:t>
      </w:r>
    </w:p>
    <w:p w14:paraId="3EA41141" w14:textId="77777777" w:rsidR="000C57BD" w:rsidRPr="00CA2339" w:rsidRDefault="000C57BD" w:rsidP="000C57BD">
      <w:pPr>
        <w:pStyle w:val="PMOrtDatum"/>
        <w:rPr>
          <w:lang w:val="en-GB"/>
        </w:rPr>
      </w:pPr>
    </w:p>
    <w:p w14:paraId="3736C281" w14:textId="77777777" w:rsidR="000C57BD" w:rsidRPr="00404801" w:rsidRDefault="000C57BD" w:rsidP="000C57BD">
      <w:pPr>
        <w:pStyle w:val="PMOrtDatum"/>
        <w:rPr>
          <w:lang w:val="en-GB"/>
        </w:rPr>
      </w:pPr>
      <w:r w:rsidRPr="00404801">
        <w:rPr>
          <w:lang w:val="en-GB"/>
        </w:rPr>
        <w:t>Lossburg, 07/10/2026</w:t>
      </w:r>
    </w:p>
    <w:p w14:paraId="4AD0AB2D" w14:textId="1B1455A4" w:rsidR="000C57BD" w:rsidRPr="00CA2339" w:rsidRDefault="000C57BD" w:rsidP="000C57BD">
      <w:pPr>
        <w:pStyle w:val="PMText"/>
        <w:rPr>
          <w:b/>
          <w:bCs/>
          <w:i/>
          <w:iCs/>
          <w:snapToGrid/>
          <w:lang w:val="en-GB"/>
        </w:rPr>
      </w:pPr>
      <w:r w:rsidRPr="00404801">
        <w:rPr>
          <w:b/>
          <w:bCs/>
          <w:i/>
          <w:iCs/>
          <w:snapToGrid/>
          <w:lang w:val="en-GB"/>
        </w:rPr>
        <w:t>Arburg’s standalone robot systems are making their debut at Fakuma 2026. These</w:t>
      </w:r>
      <w:r w:rsidRPr="00CA2339">
        <w:rPr>
          <w:b/>
          <w:bCs/>
          <w:i/>
          <w:iCs/>
          <w:snapToGrid/>
          <w:lang w:val="en-GB"/>
        </w:rPr>
        <w:t xml:space="preserve"> can be used independently of injection moulding machines and are operated very easily, safely and intuitively </w:t>
      </w:r>
      <w:r>
        <w:rPr>
          <w:b/>
          <w:bCs/>
          <w:i/>
          <w:iCs/>
          <w:snapToGrid/>
          <w:lang w:val="en-GB"/>
        </w:rPr>
        <w:t>using</w:t>
      </w:r>
      <w:r w:rsidRPr="00CA2339">
        <w:rPr>
          <w:b/>
          <w:bCs/>
          <w:i/>
          <w:iCs/>
          <w:snapToGrid/>
          <w:lang w:val="en-GB"/>
        </w:rPr>
        <w:t xml:space="preserve"> the new, standalone ‘rControl’ robot </w:t>
      </w:r>
      <w:r>
        <w:rPr>
          <w:b/>
          <w:bCs/>
          <w:i/>
          <w:iCs/>
          <w:snapToGrid/>
          <w:lang w:val="en-GB"/>
        </w:rPr>
        <w:t>operating panel</w:t>
      </w:r>
      <w:r w:rsidRPr="00CA2339">
        <w:rPr>
          <w:b/>
          <w:bCs/>
          <w:i/>
          <w:iCs/>
          <w:snapToGrid/>
          <w:lang w:val="en-GB"/>
        </w:rPr>
        <w:t xml:space="preserve">. This enables customers to scale flexibly when automation is required, </w:t>
      </w:r>
      <w:r>
        <w:rPr>
          <w:b/>
          <w:bCs/>
          <w:i/>
          <w:iCs/>
          <w:snapToGrid/>
          <w:lang w:val="en-GB"/>
        </w:rPr>
        <w:t xml:space="preserve">to </w:t>
      </w:r>
      <w:r w:rsidRPr="00CA2339">
        <w:rPr>
          <w:b/>
          <w:bCs/>
          <w:i/>
          <w:iCs/>
          <w:snapToGrid/>
          <w:lang w:val="en-GB"/>
        </w:rPr>
        <w:t xml:space="preserve">retrofit existing systems and </w:t>
      </w:r>
      <w:r>
        <w:rPr>
          <w:b/>
          <w:bCs/>
          <w:i/>
          <w:iCs/>
          <w:snapToGrid/>
          <w:lang w:val="en-GB"/>
        </w:rPr>
        <w:t xml:space="preserve">to </w:t>
      </w:r>
      <w:r w:rsidRPr="00CA2339">
        <w:rPr>
          <w:b/>
          <w:bCs/>
          <w:i/>
          <w:iCs/>
          <w:snapToGrid/>
          <w:lang w:val="en-GB"/>
        </w:rPr>
        <w:t>use them for longer, whil</w:t>
      </w:r>
      <w:r>
        <w:rPr>
          <w:b/>
          <w:bCs/>
          <w:i/>
          <w:iCs/>
          <w:snapToGrid/>
          <w:lang w:val="en-GB"/>
        </w:rPr>
        <w:t xml:space="preserve">e at the same time </w:t>
      </w:r>
      <w:r w:rsidRPr="00CA2339">
        <w:rPr>
          <w:b/>
          <w:bCs/>
          <w:i/>
          <w:iCs/>
          <w:snapToGrid/>
          <w:lang w:val="en-GB"/>
        </w:rPr>
        <w:t>significantly increasing their production efficiency. As an example of flexible automation, a standalone, upstream cell at the Arburg stand 3101 in Hall A3 will demonstrate the interaction of several interlinked robots. These robots assemble folding cartons and pass them on to a production cell that injection-moulds the dominoes.</w:t>
      </w:r>
    </w:p>
    <w:p w14:paraId="4243AECB" w14:textId="77777777" w:rsidR="000C57BD" w:rsidRPr="00CA2339" w:rsidRDefault="000C57BD" w:rsidP="000C57BD">
      <w:pPr>
        <w:pStyle w:val="PMText"/>
        <w:rPr>
          <w:b/>
          <w:i/>
          <w:snapToGrid/>
          <w:lang w:val="en-GB"/>
        </w:rPr>
      </w:pPr>
    </w:p>
    <w:p w14:paraId="39958C98" w14:textId="77777777" w:rsidR="000C57BD" w:rsidRPr="00CA2339" w:rsidRDefault="000C57BD" w:rsidP="000C57BD">
      <w:pPr>
        <w:pStyle w:val="PMText"/>
        <w:rPr>
          <w:lang w:val="en-GB"/>
        </w:rPr>
      </w:pPr>
      <w:r w:rsidRPr="00CA2339">
        <w:rPr>
          <w:lang w:val="en-GB"/>
        </w:rPr>
        <w:t xml:space="preserve">Arburg’s standalone robots expand the handling options in plastic parts production and offer greater flexibility, </w:t>
      </w:r>
      <w:r>
        <w:rPr>
          <w:lang w:val="en-GB"/>
        </w:rPr>
        <w:t>especially</w:t>
      </w:r>
      <w:r w:rsidRPr="00CA2339">
        <w:rPr>
          <w:lang w:val="en-GB"/>
        </w:rPr>
        <w:t xml:space="preserve"> for </w:t>
      </w:r>
      <w:r w:rsidRPr="00CA2339">
        <w:rPr>
          <w:lang w:val="en-GB"/>
        </w:rPr>
        <w:lastRenderedPageBreak/>
        <w:t xml:space="preserve">upstream and downstream automation tasks such as the preparation of feed parts, assembly and packaging. </w:t>
      </w:r>
      <w:r>
        <w:rPr>
          <w:lang w:val="en-GB"/>
        </w:rPr>
        <w:t>S</w:t>
      </w:r>
      <w:r w:rsidRPr="00CA2339">
        <w:rPr>
          <w:lang w:val="en-GB"/>
        </w:rPr>
        <w:t>tandardisation of automation also reduces investment costs. The new standalone solutions will initially be available to customers in Europe from Fakuma 2026 onwards.</w:t>
      </w:r>
    </w:p>
    <w:p w14:paraId="393F7DCF" w14:textId="77777777" w:rsidR="000C57BD" w:rsidRPr="00CA2339" w:rsidRDefault="000C57BD" w:rsidP="000C57BD">
      <w:pPr>
        <w:pStyle w:val="PMText"/>
        <w:rPr>
          <w:lang w:val="en-GB"/>
        </w:rPr>
      </w:pPr>
    </w:p>
    <w:p w14:paraId="53CA38D4" w14:textId="77777777" w:rsidR="000C57BD" w:rsidRPr="00CA2339" w:rsidRDefault="000C57BD" w:rsidP="000C57BD">
      <w:pPr>
        <w:pStyle w:val="PMZwiti"/>
        <w:rPr>
          <w:lang w:val="en-GB"/>
        </w:rPr>
      </w:pPr>
      <w:r w:rsidRPr="00CA2339">
        <w:rPr>
          <w:lang w:val="en-GB"/>
        </w:rPr>
        <w:t>Standalone: Can be integrated into existing production lines</w:t>
      </w:r>
    </w:p>
    <w:p w14:paraId="0FF2F390" w14:textId="77777777" w:rsidR="000C57BD" w:rsidRPr="00CA2339" w:rsidRDefault="000C57BD" w:rsidP="000C57BD">
      <w:pPr>
        <w:pStyle w:val="PMText"/>
        <w:rPr>
          <w:lang w:val="en-GB"/>
        </w:rPr>
      </w:pPr>
      <w:r w:rsidRPr="00CA2339">
        <w:rPr>
          <w:lang w:val="en-GB"/>
        </w:rPr>
        <w:t xml:space="preserve">Standalone variants are available for the Multilift Select linear robot systems with payloads of 4 to 16 kilograms, </w:t>
      </w:r>
      <w:r>
        <w:rPr>
          <w:lang w:val="en-GB"/>
        </w:rPr>
        <w:t xml:space="preserve">as well as for </w:t>
      </w:r>
      <w:r w:rsidRPr="00CA2339">
        <w:rPr>
          <w:lang w:val="en-GB"/>
        </w:rPr>
        <w:t xml:space="preserve">Yaskawa </w:t>
      </w:r>
      <w:proofErr w:type="spellStart"/>
      <w:r>
        <w:rPr>
          <w:lang w:val="en-GB"/>
        </w:rPr>
        <w:t>s</w:t>
      </w:r>
      <w:r w:rsidRPr="00CA2339">
        <w:rPr>
          <w:lang w:val="en-GB"/>
        </w:rPr>
        <w:t>cara</w:t>
      </w:r>
      <w:proofErr w:type="spellEnd"/>
      <w:r w:rsidRPr="00CA2339">
        <w:rPr>
          <w:lang w:val="en-GB"/>
        </w:rPr>
        <w:t xml:space="preserve"> and six-axis robots ‘Powered by Arburg’. A Multilift Select as a standalone solution is ideally suited to standard tasks, </w:t>
      </w:r>
      <w:r>
        <w:rPr>
          <w:lang w:val="en-GB"/>
        </w:rPr>
        <w:t>complemented by</w:t>
      </w:r>
      <w:r w:rsidRPr="00CA2339">
        <w:rPr>
          <w:lang w:val="en-GB"/>
        </w:rPr>
        <w:t xml:space="preserve"> a Yaskawa six-axis robo</w:t>
      </w:r>
      <w:r>
        <w:rPr>
          <w:lang w:val="en-GB"/>
        </w:rPr>
        <w:t>t, capable of performing</w:t>
      </w:r>
      <w:r w:rsidRPr="00CA2339">
        <w:rPr>
          <w:lang w:val="en-GB"/>
        </w:rPr>
        <w:t xml:space="preserve"> complex handling operations.</w:t>
      </w:r>
    </w:p>
    <w:p w14:paraId="767686EB" w14:textId="77777777" w:rsidR="000C57BD" w:rsidRPr="00CA2339" w:rsidRDefault="000C57BD" w:rsidP="000C57BD">
      <w:pPr>
        <w:pStyle w:val="PMText"/>
        <w:rPr>
          <w:lang w:val="en-GB"/>
        </w:rPr>
      </w:pPr>
      <w:r>
        <w:rPr>
          <w:lang w:val="en-GB"/>
        </w:rPr>
        <w:t>The</w:t>
      </w:r>
      <w:r w:rsidRPr="00CA2339">
        <w:rPr>
          <w:lang w:val="en-GB"/>
        </w:rPr>
        <w:t xml:space="preserve"> standalone version</w:t>
      </w:r>
      <w:r>
        <w:rPr>
          <w:lang w:val="en-GB"/>
        </w:rPr>
        <w:t>s</w:t>
      </w:r>
      <w:r w:rsidRPr="00CA2339">
        <w:rPr>
          <w:lang w:val="en-GB"/>
        </w:rPr>
        <w:t xml:space="preserve"> </w:t>
      </w:r>
      <w:r>
        <w:rPr>
          <w:lang w:val="en-GB"/>
        </w:rPr>
        <w:t>of o</w:t>
      </w:r>
      <w:r w:rsidRPr="00CA2339">
        <w:rPr>
          <w:lang w:val="en-GB"/>
        </w:rPr>
        <w:t xml:space="preserve">ne or more robots can be integrated into new turnkey systems or retrofitted into existing systems, </w:t>
      </w:r>
      <w:r>
        <w:rPr>
          <w:lang w:val="en-GB"/>
        </w:rPr>
        <w:t>independently</w:t>
      </w:r>
      <w:r w:rsidRPr="00CA2339">
        <w:rPr>
          <w:lang w:val="en-GB"/>
        </w:rPr>
        <w:t xml:space="preserve"> of manufacturer, flexibly expand</w:t>
      </w:r>
      <w:r>
        <w:rPr>
          <w:lang w:val="en-GB"/>
        </w:rPr>
        <w:t>ing those systems and extending t</w:t>
      </w:r>
      <w:r w:rsidRPr="00CA2339">
        <w:rPr>
          <w:lang w:val="en-GB"/>
        </w:rPr>
        <w:t>heir service li</w:t>
      </w:r>
      <w:r>
        <w:rPr>
          <w:lang w:val="en-GB"/>
        </w:rPr>
        <w:t>ves</w:t>
      </w:r>
      <w:r w:rsidRPr="00CA2339">
        <w:rPr>
          <w:lang w:val="en-GB"/>
        </w:rPr>
        <w:t>. For production cells featuring Allrounders, Arburg is responsible for CE marking; for third-party machines, this is the customer’s responsibility.</w:t>
      </w:r>
    </w:p>
    <w:p w14:paraId="3C22DAA2" w14:textId="77777777" w:rsidR="000C57BD" w:rsidRPr="00CA2339" w:rsidRDefault="000C57BD" w:rsidP="000C57BD">
      <w:pPr>
        <w:pStyle w:val="PMText"/>
        <w:rPr>
          <w:lang w:val="en-GB"/>
        </w:rPr>
      </w:pPr>
    </w:p>
    <w:p w14:paraId="202A5D08" w14:textId="77777777" w:rsidR="000C57BD" w:rsidRPr="00CA2339" w:rsidRDefault="000C57BD" w:rsidP="000C57BD">
      <w:pPr>
        <w:pStyle w:val="PMText"/>
        <w:rPr>
          <w:b/>
          <w:bCs/>
          <w:lang w:val="en-GB"/>
        </w:rPr>
      </w:pPr>
      <w:r w:rsidRPr="00CA2339">
        <w:rPr>
          <w:b/>
          <w:bCs/>
          <w:lang w:val="en-GB"/>
        </w:rPr>
        <w:t xml:space="preserve">New: ‘rControl’ </w:t>
      </w:r>
      <w:proofErr w:type="spellStart"/>
      <w:r>
        <w:rPr>
          <w:b/>
          <w:bCs/>
          <w:lang w:val="en-GB"/>
        </w:rPr>
        <w:t>operationg</w:t>
      </w:r>
      <w:proofErr w:type="spellEnd"/>
      <w:r>
        <w:rPr>
          <w:b/>
          <w:bCs/>
          <w:lang w:val="en-GB"/>
        </w:rPr>
        <w:t xml:space="preserve"> panel for </w:t>
      </w:r>
      <w:r w:rsidRPr="00CA2339">
        <w:rPr>
          <w:b/>
          <w:bCs/>
          <w:lang w:val="en-GB"/>
        </w:rPr>
        <w:t>standalone robot</w:t>
      </w:r>
      <w:r>
        <w:rPr>
          <w:b/>
          <w:bCs/>
          <w:lang w:val="en-GB"/>
        </w:rPr>
        <w:t>s</w:t>
      </w:r>
    </w:p>
    <w:p w14:paraId="143FD021" w14:textId="77777777" w:rsidR="000C57BD" w:rsidRDefault="000C57BD" w:rsidP="000C57BD">
      <w:pPr>
        <w:pStyle w:val="PMText"/>
        <w:rPr>
          <w:lang w:val="en-GB"/>
        </w:rPr>
      </w:pPr>
      <w:r w:rsidRPr="00CA2339">
        <w:rPr>
          <w:lang w:val="en-GB"/>
        </w:rPr>
        <w:t xml:space="preserve">To enable the robots in the standalone version to be programmed and operated independently, they are fitted with an enhanced control cabinet </w:t>
      </w:r>
      <w:r>
        <w:rPr>
          <w:lang w:val="en-GB"/>
        </w:rPr>
        <w:t>including controller as well as</w:t>
      </w:r>
      <w:r w:rsidRPr="00CA2339">
        <w:rPr>
          <w:lang w:val="en-GB"/>
        </w:rPr>
        <w:t xml:space="preserve"> a new mobile control panel</w:t>
      </w:r>
      <w:r>
        <w:rPr>
          <w:lang w:val="en-GB"/>
        </w:rPr>
        <w:t xml:space="preserve"> which is remarkably </w:t>
      </w:r>
      <w:r w:rsidRPr="00CA2339">
        <w:rPr>
          <w:lang w:val="en-GB"/>
        </w:rPr>
        <w:t xml:space="preserve">compact and lightweight. The intuitive user interface, familiar from the machine </w:t>
      </w:r>
      <w:r>
        <w:rPr>
          <w:lang w:val="en-GB"/>
        </w:rPr>
        <w:t xml:space="preserve">Gestica </w:t>
      </w:r>
      <w:r w:rsidRPr="00CA2339">
        <w:rPr>
          <w:lang w:val="en-GB"/>
        </w:rPr>
        <w:t xml:space="preserve">control system, enables rapid commissioning and is easy to use even for </w:t>
      </w:r>
      <w:r>
        <w:rPr>
          <w:lang w:val="en-GB"/>
        </w:rPr>
        <w:t>relatively inexperienced</w:t>
      </w:r>
      <w:r w:rsidRPr="00CA2339">
        <w:rPr>
          <w:lang w:val="en-GB"/>
        </w:rPr>
        <w:t xml:space="preserve"> staff. The well-organised display provides clear guidance and straightforward handling during da</w:t>
      </w:r>
      <w:r>
        <w:rPr>
          <w:lang w:val="en-GB"/>
        </w:rPr>
        <w:t xml:space="preserve">ily </w:t>
      </w:r>
      <w:r w:rsidRPr="00CA2339">
        <w:rPr>
          <w:lang w:val="en-GB"/>
        </w:rPr>
        <w:t>operation</w:t>
      </w:r>
      <w:r>
        <w:rPr>
          <w:lang w:val="en-GB"/>
        </w:rPr>
        <w:t>s</w:t>
      </w:r>
      <w:r w:rsidRPr="00CA2339">
        <w:rPr>
          <w:lang w:val="en-GB"/>
        </w:rPr>
        <w:t>. This allows programs to be created efficiently</w:t>
      </w:r>
      <w:r>
        <w:rPr>
          <w:lang w:val="en-GB"/>
        </w:rPr>
        <w:t>, enabling</w:t>
      </w:r>
      <w:r w:rsidRPr="00CA2339">
        <w:rPr>
          <w:lang w:val="en-GB"/>
        </w:rPr>
        <w:t xml:space="preserve"> production processes to be controlled reliably, even independently of the </w:t>
      </w:r>
      <w:r w:rsidRPr="00CA2339">
        <w:rPr>
          <w:lang w:val="en-GB"/>
        </w:rPr>
        <w:lastRenderedPageBreak/>
        <w:t>injection moulding machine. Integration into existing production environments is achieved via the Euromap 67 robot interface.</w:t>
      </w:r>
    </w:p>
    <w:p w14:paraId="51EAB876" w14:textId="77777777" w:rsidR="007C0094" w:rsidRDefault="007C0094" w:rsidP="000C57BD">
      <w:pPr>
        <w:pStyle w:val="PMText"/>
        <w:rPr>
          <w:lang w:val="en-GB"/>
        </w:rPr>
      </w:pPr>
    </w:p>
    <w:p w14:paraId="42A15D0A" w14:textId="77777777" w:rsidR="000C57BD" w:rsidRPr="00CA2339" w:rsidRDefault="000C57BD" w:rsidP="000C57BD">
      <w:pPr>
        <w:pStyle w:val="PMText"/>
        <w:rPr>
          <w:lang w:val="en-GB"/>
        </w:rPr>
      </w:pPr>
      <w:r w:rsidRPr="00CA2339">
        <w:rPr>
          <w:b/>
          <w:bCs/>
          <w:lang w:val="en-GB"/>
        </w:rPr>
        <w:t>Everything from a single source</w:t>
      </w:r>
    </w:p>
    <w:p w14:paraId="437B2146" w14:textId="77777777" w:rsidR="000C57BD" w:rsidRPr="00CA2339" w:rsidRDefault="000C57BD" w:rsidP="000C57BD">
      <w:pPr>
        <w:pStyle w:val="PMText"/>
        <w:rPr>
          <w:lang w:val="en-GB"/>
        </w:rPr>
      </w:pPr>
      <w:r w:rsidRPr="00CA2339">
        <w:rPr>
          <w:lang w:val="en-GB"/>
        </w:rPr>
        <w:t xml:space="preserve">As a reliable partner and system supplier, Arburg now offers injection moulders even greater flexibility when it comes to automation. In line with each customer’s specific requirements, Arburg’s experts provide advice from the initial idea right through to the finished project and </w:t>
      </w:r>
      <w:r>
        <w:rPr>
          <w:lang w:val="en-GB"/>
        </w:rPr>
        <w:t xml:space="preserve">then </w:t>
      </w:r>
      <w:r w:rsidRPr="00CA2339">
        <w:rPr>
          <w:lang w:val="en-GB"/>
        </w:rPr>
        <w:t>tailor the technology precisely – right down to individual, complex turnkey systems. The result is a</w:t>
      </w:r>
      <w:r>
        <w:rPr>
          <w:lang w:val="en-GB"/>
        </w:rPr>
        <w:t>n</w:t>
      </w:r>
      <w:r w:rsidRPr="00CA2339">
        <w:rPr>
          <w:lang w:val="en-GB"/>
        </w:rPr>
        <w:t xml:space="preserve"> </w:t>
      </w:r>
      <w:r>
        <w:rPr>
          <w:lang w:val="en-GB"/>
        </w:rPr>
        <w:t>end-to-end</w:t>
      </w:r>
      <w:r w:rsidRPr="00CA2339">
        <w:rPr>
          <w:lang w:val="en-GB"/>
        </w:rPr>
        <w:t xml:space="preserve"> solution that </w:t>
      </w:r>
      <w:r>
        <w:rPr>
          <w:lang w:val="en-GB"/>
        </w:rPr>
        <w:t>delivers</w:t>
      </w:r>
      <w:r w:rsidRPr="00CA2339">
        <w:rPr>
          <w:lang w:val="en-GB"/>
        </w:rPr>
        <w:t xml:space="preserve"> many </w:t>
      </w:r>
      <w:r>
        <w:rPr>
          <w:lang w:val="en-GB"/>
        </w:rPr>
        <w:t>benefits</w:t>
      </w:r>
      <w:r w:rsidRPr="00CA2339">
        <w:rPr>
          <w:lang w:val="en-GB"/>
        </w:rPr>
        <w:t xml:space="preserve">, such as a single point of contact, a standardised delivery date and </w:t>
      </w:r>
      <w:r>
        <w:rPr>
          <w:lang w:val="en-GB"/>
        </w:rPr>
        <w:t xml:space="preserve">the provision of </w:t>
      </w:r>
      <w:r w:rsidRPr="00CA2339">
        <w:rPr>
          <w:lang w:val="en-GB"/>
        </w:rPr>
        <w:t xml:space="preserve">comprehensive service </w:t>
      </w:r>
      <w:r>
        <w:rPr>
          <w:lang w:val="en-GB"/>
        </w:rPr>
        <w:t>support</w:t>
      </w:r>
      <w:r w:rsidRPr="00CA2339">
        <w:rPr>
          <w:lang w:val="en-GB"/>
        </w:rPr>
        <w:t>.</w:t>
      </w:r>
    </w:p>
    <w:p w14:paraId="65B84FB2" w14:textId="77777777" w:rsidR="000C57BD" w:rsidRPr="00CA2339" w:rsidRDefault="000C57BD" w:rsidP="000C57BD">
      <w:pPr>
        <w:rPr>
          <w:sz w:val="24"/>
          <w:szCs w:val="24"/>
          <w:u w:val="single"/>
          <w:lang w:val="en-GB"/>
        </w:rPr>
      </w:pPr>
    </w:p>
    <w:p w14:paraId="6AD654A0" w14:textId="77777777" w:rsidR="000C57BD" w:rsidRPr="00CA2339" w:rsidRDefault="000C57BD" w:rsidP="000C57BD">
      <w:pPr>
        <w:rPr>
          <w:sz w:val="24"/>
          <w:szCs w:val="24"/>
          <w:u w:val="single"/>
          <w:lang w:val="en-GB"/>
        </w:rPr>
      </w:pPr>
    </w:p>
    <w:p w14:paraId="3B796CB8" w14:textId="77777777" w:rsidR="000C57BD" w:rsidRPr="00CA2339" w:rsidRDefault="000C57BD" w:rsidP="000C57BD">
      <w:pPr>
        <w:pStyle w:val="PMHeadline"/>
        <w:rPr>
          <w:lang w:val="en-GB"/>
        </w:rPr>
      </w:pPr>
      <w:r w:rsidRPr="00CA2339">
        <w:rPr>
          <w:lang w:val="en-GB"/>
        </w:rPr>
        <w:t>Images</w:t>
      </w:r>
    </w:p>
    <w:p w14:paraId="3C4CAC94" w14:textId="77777777" w:rsidR="000C57BD" w:rsidRPr="00CA2339" w:rsidRDefault="000C57BD" w:rsidP="000C57BD">
      <w:pPr>
        <w:pStyle w:val="PMText"/>
        <w:rPr>
          <w:lang w:val="en-GB"/>
        </w:rPr>
      </w:pPr>
    </w:p>
    <w:p w14:paraId="60B33E3F" w14:textId="77777777" w:rsidR="00C61EED" w:rsidRPr="0098414F" w:rsidRDefault="00C61EED" w:rsidP="000C57BD">
      <w:pPr>
        <w:pStyle w:val="PMBildunterschrift"/>
        <w:rPr>
          <w:b/>
          <w:bCs/>
          <w:i w:val="0"/>
          <w:lang w:val="en-GB"/>
        </w:rPr>
      </w:pPr>
      <w:r w:rsidRPr="0098414F">
        <w:rPr>
          <w:b/>
          <w:bCs/>
          <w:i w:val="0"/>
          <w:lang w:val="en-GB"/>
        </w:rPr>
        <w:t>Standalone robots _M1A1279</w:t>
      </w:r>
    </w:p>
    <w:p w14:paraId="2365AA80" w14:textId="2ADC44F3" w:rsidR="00611BD1" w:rsidRPr="0098414F" w:rsidRDefault="00611BD1" w:rsidP="000C57BD">
      <w:pPr>
        <w:pStyle w:val="PMBildunterschrift"/>
        <w:rPr>
          <w:b/>
          <w:bCs/>
          <w:i w:val="0"/>
          <w:lang w:val="en-GB"/>
        </w:rPr>
      </w:pPr>
      <w:r w:rsidRPr="00611BD1">
        <w:rPr>
          <w:b/>
          <w:bCs/>
          <w:i w:val="0"/>
          <w:noProof/>
          <w:color w:val="FF0000"/>
          <w:lang w:val="en-GB"/>
        </w:rPr>
        <w:drawing>
          <wp:inline distT="0" distB="0" distL="0" distR="0" wp14:anchorId="5F4DD87F" wp14:editId="59DEFF81">
            <wp:extent cx="3629025" cy="2380268"/>
            <wp:effectExtent l="0" t="0" r="0" b="1270"/>
            <wp:docPr id="171906852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068525" name=""/>
                    <pic:cNvPicPr/>
                  </pic:nvPicPr>
                  <pic:blipFill>
                    <a:blip r:embed="rId12"/>
                    <a:stretch>
                      <a:fillRect/>
                    </a:stretch>
                  </pic:blipFill>
                  <pic:spPr>
                    <a:xfrm>
                      <a:off x="0" y="0"/>
                      <a:ext cx="3633805" cy="2383403"/>
                    </a:xfrm>
                    <a:prstGeom prst="rect">
                      <a:avLst/>
                    </a:prstGeom>
                  </pic:spPr>
                </pic:pic>
              </a:graphicData>
            </a:graphic>
          </wp:inline>
        </w:drawing>
      </w:r>
    </w:p>
    <w:p w14:paraId="4F328990" w14:textId="43B84643" w:rsidR="000C57BD" w:rsidRDefault="00A34B40" w:rsidP="000C57BD">
      <w:pPr>
        <w:pStyle w:val="PMBildunterschrift"/>
        <w:rPr>
          <w:lang w:val="en-GB"/>
        </w:rPr>
      </w:pPr>
      <w:r w:rsidRPr="00A34B40">
        <w:rPr>
          <w:lang w:val="en-GB"/>
        </w:rPr>
        <w:t xml:space="preserve">An autonomous automation cell </w:t>
      </w:r>
      <w:r w:rsidR="00DA0D56">
        <w:rPr>
          <w:lang w:val="en-GB"/>
        </w:rPr>
        <w:t>with standalone robots can be used e. g. for</w:t>
      </w:r>
      <w:r w:rsidRPr="00A34B40">
        <w:rPr>
          <w:lang w:val="en-GB"/>
        </w:rPr>
        <w:t xml:space="preserve"> pre-assembly </w:t>
      </w:r>
      <w:r w:rsidR="00DA0D56">
        <w:rPr>
          <w:lang w:val="en-GB"/>
        </w:rPr>
        <w:t>tasks.</w:t>
      </w:r>
    </w:p>
    <w:p w14:paraId="2F92BD3D" w14:textId="77777777" w:rsidR="0098414F" w:rsidRDefault="0098414F" w:rsidP="000C57BD">
      <w:pPr>
        <w:pStyle w:val="PMBildunterschrift"/>
        <w:rPr>
          <w:lang w:val="en-GB"/>
        </w:rPr>
      </w:pPr>
    </w:p>
    <w:p w14:paraId="64616C01" w14:textId="77777777" w:rsidR="0098414F" w:rsidRPr="00CA2339" w:rsidRDefault="0098414F" w:rsidP="000C57BD">
      <w:pPr>
        <w:pStyle w:val="PMBildunterschrift"/>
        <w:rPr>
          <w:lang w:val="en-GB"/>
        </w:rPr>
      </w:pPr>
    </w:p>
    <w:p w14:paraId="395D172C" w14:textId="77777777" w:rsidR="008851CD" w:rsidRPr="008851CD" w:rsidRDefault="008851CD" w:rsidP="008851CD">
      <w:pPr>
        <w:pStyle w:val="PMBildquelle"/>
        <w:jc w:val="left"/>
        <w:rPr>
          <w:b/>
          <w:bCs/>
          <w:lang w:val="en-US"/>
        </w:rPr>
      </w:pPr>
      <w:r w:rsidRPr="008851CD">
        <w:rPr>
          <w:b/>
          <w:bCs/>
          <w:lang w:val="en-US"/>
        </w:rPr>
        <w:lastRenderedPageBreak/>
        <w:t>rControl mobile control panels _M1A1317</w:t>
      </w:r>
    </w:p>
    <w:p w14:paraId="6DF553F7" w14:textId="77777777" w:rsidR="007E5C6C" w:rsidRDefault="004F2CDC" w:rsidP="0098414F">
      <w:pPr>
        <w:pStyle w:val="PMBildquelle"/>
        <w:jc w:val="left"/>
        <w:rPr>
          <w:bCs/>
          <w:i/>
          <w:iCs/>
          <w:lang w:val="en-GB"/>
        </w:rPr>
      </w:pPr>
      <w:r w:rsidRPr="004F2CDC">
        <w:rPr>
          <w:bCs/>
          <w:i/>
          <w:iCs/>
          <w:noProof/>
          <w:lang w:val="en-GB"/>
        </w:rPr>
        <w:drawing>
          <wp:inline distT="0" distB="0" distL="0" distR="0" wp14:anchorId="572302A9" wp14:editId="12E4A0B5">
            <wp:extent cx="3302200" cy="2247900"/>
            <wp:effectExtent l="0" t="0" r="0" b="0"/>
            <wp:docPr id="181161740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617406" name=""/>
                    <pic:cNvPicPr/>
                  </pic:nvPicPr>
                  <pic:blipFill>
                    <a:blip r:embed="rId13"/>
                    <a:stretch>
                      <a:fillRect/>
                    </a:stretch>
                  </pic:blipFill>
                  <pic:spPr>
                    <a:xfrm>
                      <a:off x="0" y="0"/>
                      <a:ext cx="3308229" cy="2252004"/>
                    </a:xfrm>
                    <a:prstGeom prst="rect">
                      <a:avLst/>
                    </a:prstGeom>
                  </pic:spPr>
                </pic:pic>
              </a:graphicData>
            </a:graphic>
          </wp:inline>
        </w:drawing>
      </w:r>
    </w:p>
    <w:p w14:paraId="658D43DA" w14:textId="262ED6DB" w:rsidR="0098414F" w:rsidRDefault="0098414F" w:rsidP="0098414F">
      <w:pPr>
        <w:pStyle w:val="PMBildquelle"/>
        <w:jc w:val="left"/>
        <w:rPr>
          <w:bCs/>
          <w:i/>
          <w:iCs/>
          <w:lang w:val="en-GB"/>
        </w:rPr>
      </w:pPr>
      <w:r w:rsidRPr="00EF5E33">
        <w:rPr>
          <w:bCs/>
          <w:i/>
          <w:iCs/>
          <w:lang w:val="en-GB"/>
        </w:rPr>
        <w:t xml:space="preserve">To enable the robots in the standalone version to be programmed and operated </w:t>
      </w:r>
      <w:r w:rsidRPr="0098414F">
        <w:rPr>
          <w:bCs/>
          <w:i/>
          <w:iCs/>
          <w:lang w:val="en-GB"/>
        </w:rPr>
        <w:t>independently, they are fitted with a new mobile control panel</w:t>
      </w:r>
      <w:r w:rsidR="00AA5137">
        <w:rPr>
          <w:bCs/>
          <w:i/>
          <w:iCs/>
          <w:lang w:val="en-GB"/>
        </w:rPr>
        <w:t xml:space="preserve"> that can be operated intuitively.</w:t>
      </w:r>
    </w:p>
    <w:p w14:paraId="71114800" w14:textId="77777777" w:rsidR="00983C92" w:rsidRPr="00D80C72" w:rsidRDefault="00983C92" w:rsidP="0098414F">
      <w:pPr>
        <w:pStyle w:val="PMBildquelle"/>
        <w:jc w:val="left"/>
        <w:rPr>
          <w:bCs/>
          <w:i/>
          <w:iCs/>
          <w:lang w:val="en-US"/>
        </w:rPr>
      </w:pPr>
    </w:p>
    <w:p w14:paraId="6F7FB95D" w14:textId="001FF882" w:rsidR="000C57BD" w:rsidRPr="00983C92" w:rsidRDefault="000C57BD" w:rsidP="000C57BD">
      <w:pPr>
        <w:pStyle w:val="PMBildquelle"/>
      </w:pPr>
      <w:proofErr w:type="spellStart"/>
      <w:r w:rsidRPr="00983C92">
        <w:t>Photos</w:t>
      </w:r>
      <w:proofErr w:type="spellEnd"/>
      <w:r w:rsidRPr="00983C92">
        <w:t>: ARBURG</w:t>
      </w:r>
    </w:p>
    <w:p w14:paraId="11F724C4" w14:textId="77777777" w:rsidR="000C57BD" w:rsidRPr="00983C92" w:rsidRDefault="000C57BD" w:rsidP="000C57BD">
      <w:pPr>
        <w:pStyle w:val="PMZusatzinfo-Headline"/>
        <w:rPr>
          <w:sz w:val="22"/>
          <w:szCs w:val="22"/>
        </w:rPr>
      </w:pPr>
      <w:proofErr w:type="spellStart"/>
      <w:r w:rsidRPr="00983C92">
        <w:rPr>
          <w:sz w:val="22"/>
          <w:szCs w:val="22"/>
        </w:rPr>
        <w:t>Photo</w:t>
      </w:r>
      <w:proofErr w:type="spellEnd"/>
      <w:r w:rsidRPr="00983C92">
        <w:rPr>
          <w:sz w:val="22"/>
          <w:szCs w:val="22"/>
        </w:rPr>
        <w:t xml:space="preserve"> </w:t>
      </w:r>
      <w:proofErr w:type="spellStart"/>
      <w:r w:rsidRPr="00983C92">
        <w:rPr>
          <w:sz w:val="22"/>
          <w:szCs w:val="22"/>
        </w:rPr>
        <w:t>download</w:t>
      </w:r>
      <w:proofErr w:type="spellEnd"/>
      <w:r w:rsidRPr="00983C92">
        <w:rPr>
          <w:sz w:val="22"/>
          <w:szCs w:val="22"/>
        </w:rPr>
        <w:t>:</w:t>
      </w:r>
    </w:p>
    <w:p w14:paraId="261F22D9" w14:textId="3CAB83B8" w:rsidR="000C57BD" w:rsidRPr="00983C92" w:rsidRDefault="009C12FA" w:rsidP="000C57BD">
      <w:pPr>
        <w:pStyle w:val="PMZusatzinfo-Headline"/>
        <w:spacing w:line="360" w:lineRule="auto"/>
        <w:rPr>
          <w:b w:val="0"/>
          <w:bCs/>
        </w:rPr>
      </w:pPr>
      <w:hyperlink r:id="rId14" w:history="1">
        <w:r w:rsidRPr="00983C92">
          <w:rPr>
            <w:rStyle w:val="Hyperlink"/>
            <w:b w:val="0"/>
            <w:bCs/>
          </w:rPr>
          <w:t>https://media.arburg.com/web/8879b2fa6e0a9cdc/standalone-robots-fakuma-2026/</w:t>
        </w:r>
      </w:hyperlink>
    </w:p>
    <w:p w14:paraId="1388ABF0" w14:textId="77777777" w:rsidR="000C57BD" w:rsidRPr="00983C92" w:rsidRDefault="000C57BD" w:rsidP="000C57BD">
      <w:pPr>
        <w:pStyle w:val="PMZusatzinfo-Headline"/>
      </w:pPr>
    </w:p>
    <w:p w14:paraId="7D38C623" w14:textId="77777777" w:rsidR="000C57BD" w:rsidRPr="00983C92" w:rsidRDefault="000C57BD" w:rsidP="000C57BD">
      <w:pPr>
        <w:pStyle w:val="PMZusatzinfo-Headline"/>
      </w:pPr>
    </w:p>
    <w:p w14:paraId="06163683" w14:textId="77777777" w:rsidR="000C57BD" w:rsidRPr="00CA2339" w:rsidRDefault="000C57BD" w:rsidP="000C57BD">
      <w:pPr>
        <w:pStyle w:val="PMZusatzinfo-Headline"/>
        <w:rPr>
          <w:lang w:val="en-GB"/>
        </w:rPr>
      </w:pPr>
      <w:r w:rsidRPr="00CA2339">
        <w:rPr>
          <w:lang w:val="en-GB"/>
        </w:rPr>
        <w:t>Press release</w:t>
      </w:r>
    </w:p>
    <w:p w14:paraId="1D35F491" w14:textId="7CC3F052" w:rsidR="000C57BD" w:rsidRPr="00CA2339" w:rsidRDefault="000C57BD" w:rsidP="000C57BD">
      <w:pPr>
        <w:pStyle w:val="PMZusatzinfo-Text"/>
        <w:rPr>
          <w:noProof/>
          <w:lang w:val="en-GB"/>
        </w:rPr>
      </w:pPr>
      <w:r w:rsidRPr="00CA2339">
        <w:rPr>
          <w:lang w:val="en-GB"/>
        </w:rPr>
        <w:t xml:space="preserve">File: </w:t>
      </w:r>
      <w:r w:rsidRPr="00CA2339">
        <w:rPr>
          <w:lang w:val="en-GB"/>
        </w:rPr>
        <w:fldChar w:fldCharType="begin"/>
      </w:r>
      <w:r w:rsidRPr="00CA2339">
        <w:rPr>
          <w:lang w:val="en-GB"/>
        </w:rPr>
        <w:instrText>FILENAME   \* MERGEFORMAT</w:instrText>
      </w:r>
      <w:r w:rsidRPr="00CA2339">
        <w:rPr>
          <w:lang w:val="en-GB"/>
        </w:rPr>
        <w:fldChar w:fldCharType="separate"/>
      </w:r>
      <w:r w:rsidR="006B5773">
        <w:rPr>
          <w:noProof/>
          <w:lang w:val="en-GB"/>
        </w:rPr>
        <w:t>ARBURG press release robots Standalone Fakuma 2026_en_GB.docx</w:t>
      </w:r>
      <w:r w:rsidRPr="00CA2339">
        <w:rPr>
          <w:noProof/>
          <w:lang w:val="en-GB"/>
        </w:rPr>
        <w:fldChar w:fldCharType="end"/>
      </w:r>
    </w:p>
    <w:p w14:paraId="39F42243" w14:textId="304A6DD2" w:rsidR="000C57BD" w:rsidRPr="00CA2339" w:rsidRDefault="000C57BD" w:rsidP="000C57BD">
      <w:pPr>
        <w:pStyle w:val="PMZusatzinfo-Text"/>
        <w:rPr>
          <w:lang w:val="en-GB"/>
        </w:rPr>
      </w:pPr>
      <w:r w:rsidRPr="00CA2339">
        <w:rPr>
          <w:lang w:val="en-GB"/>
        </w:rPr>
        <w:t xml:space="preserve">Characters: </w:t>
      </w:r>
      <w:r w:rsidR="00C77CF5">
        <w:rPr>
          <w:lang w:val="en-GB"/>
        </w:rPr>
        <w:t>3,332</w:t>
      </w:r>
    </w:p>
    <w:p w14:paraId="65D33808" w14:textId="38336860" w:rsidR="000C57BD" w:rsidRPr="00CA2339" w:rsidRDefault="000C57BD" w:rsidP="000C57BD">
      <w:pPr>
        <w:pStyle w:val="PMZusatzinfo-Text"/>
        <w:rPr>
          <w:lang w:val="en-GB"/>
        </w:rPr>
      </w:pPr>
      <w:r w:rsidRPr="00CA2339">
        <w:rPr>
          <w:lang w:val="en-GB"/>
        </w:rPr>
        <w:t xml:space="preserve">Words: </w:t>
      </w:r>
      <w:r w:rsidR="00C77CF5">
        <w:rPr>
          <w:lang w:val="en-GB"/>
        </w:rPr>
        <w:t>480</w:t>
      </w:r>
    </w:p>
    <w:p w14:paraId="731986FC" w14:textId="77777777" w:rsidR="000C57BD" w:rsidRPr="00CA2339" w:rsidRDefault="000C57BD" w:rsidP="000C57BD">
      <w:pPr>
        <w:pStyle w:val="PMZusatzinfo-Text"/>
        <w:rPr>
          <w:lang w:val="en-GB"/>
        </w:rPr>
      </w:pPr>
    </w:p>
    <w:p w14:paraId="355C69F5" w14:textId="77777777" w:rsidR="000C57BD" w:rsidRPr="00680175" w:rsidRDefault="000C57BD" w:rsidP="000C57BD">
      <w:pPr>
        <w:pStyle w:val="PMZusatzinfo-Text"/>
        <w:rPr>
          <w:lang w:val="en-GB"/>
        </w:rPr>
      </w:pPr>
      <w:r w:rsidRPr="00680175">
        <w:rPr>
          <w:lang w:val="en-GB"/>
        </w:rPr>
        <w:t>You can also download this and other press releases from our website at www.arburg.com/de/presse/ (www.arburg.com/en/presse/)</w:t>
      </w:r>
    </w:p>
    <w:p w14:paraId="3559B1F3" w14:textId="77777777" w:rsidR="000C57BD" w:rsidRPr="00680175" w:rsidRDefault="000C57BD" w:rsidP="000C57BD">
      <w:pPr>
        <w:pStyle w:val="PMZusatzinfo-Text"/>
        <w:rPr>
          <w:lang w:val="en-GB"/>
        </w:rPr>
      </w:pPr>
    </w:p>
    <w:p w14:paraId="4D0C77DD" w14:textId="77777777" w:rsidR="000C57BD" w:rsidRPr="00680175" w:rsidRDefault="000C57BD" w:rsidP="000C57BD">
      <w:pPr>
        <w:pStyle w:val="PMZusatzinfo-Text"/>
        <w:rPr>
          <w:lang w:val="en-GB"/>
        </w:rPr>
      </w:pPr>
    </w:p>
    <w:p w14:paraId="725F4926" w14:textId="77777777" w:rsidR="000C57BD" w:rsidRPr="00680175" w:rsidRDefault="000C57BD" w:rsidP="000C57BD">
      <w:pPr>
        <w:pStyle w:val="PMZusatzinfo-Headline"/>
        <w:rPr>
          <w:lang w:val="en-GB"/>
        </w:rPr>
      </w:pPr>
      <w:r w:rsidRPr="00680175">
        <w:rPr>
          <w:lang w:val="en-GB"/>
        </w:rPr>
        <w:t>Contact</w:t>
      </w:r>
    </w:p>
    <w:p w14:paraId="4C863E46" w14:textId="77777777" w:rsidR="000C57BD" w:rsidRPr="00680175" w:rsidRDefault="000C57BD" w:rsidP="000C57BD">
      <w:pPr>
        <w:pStyle w:val="PMZusatzinfo-Text"/>
        <w:rPr>
          <w:lang w:val="en-GB"/>
        </w:rPr>
      </w:pPr>
      <w:r w:rsidRPr="00680175">
        <w:rPr>
          <w:lang w:val="en-GB"/>
        </w:rPr>
        <w:t>ARBURG GmbH + Co KG</w:t>
      </w:r>
    </w:p>
    <w:p w14:paraId="550FECDA" w14:textId="77777777" w:rsidR="000C57BD" w:rsidRPr="00680175" w:rsidRDefault="000C57BD" w:rsidP="000C57BD">
      <w:pPr>
        <w:pStyle w:val="PMZusatzinfo-Text"/>
        <w:rPr>
          <w:lang w:val="en-GB"/>
        </w:rPr>
      </w:pPr>
      <w:r w:rsidRPr="00680175">
        <w:rPr>
          <w:lang w:val="en-GB"/>
        </w:rPr>
        <w:t>Press Office</w:t>
      </w:r>
    </w:p>
    <w:p w14:paraId="5EFE56D6" w14:textId="77777777" w:rsidR="000C57BD" w:rsidRPr="000C57BD" w:rsidRDefault="000C57BD" w:rsidP="000C57BD">
      <w:pPr>
        <w:pStyle w:val="PMZusatzinfo-Text"/>
        <w:rPr>
          <w:lang w:val="it-IT"/>
        </w:rPr>
      </w:pPr>
      <w:r w:rsidRPr="000C57BD">
        <w:rPr>
          <w:lang w:val="it-IT"/>
        </w:rPr>
        <w:t>Susanne Palm</w:t>
      </w:r>
    </w:p>
    <w:p w14:paraId="5E56424E" w14:textId="77777777" w:rsidR="000C57BD" w:rsidRPr="000C57BD" w:rsidRDefault="000C57BD" w:rsidP="000C57BD">
      <w:pPr>
        <w:pStyle w:val="PMZusatzinfo-Text"/>
        <w:rPr>
          <w:lang w:val="it-IT"/>
        </w:rPr>
      </w:pPr>
      <w:r w:rsidRPr="000C57BD">
        <w:rPr>
          <w:lang w:val="it-IT"/>
        </w:rPr>
        <w:t>Dr Bettina Keck</w:t>
      </w:r>
    </w:p>
    <w:p w14:paraId="2E3AA020" w14:textId="77777777" w:rsidR="000C57BD" w:rsidRPr="000C57BD" w:rsidRDefault="000C57BD" w:rsidP="000C57BD">
      <w:pPr>
        <w:pStyle w:val="PMZusatzinfo-Text"/>
        <w:rPr>
          <w:lang w:val="it-IT"/>
        </w:rPr>
      </w:pPr>
      <w:r w:rsidRPr="000C57BD">
        <w:rPr>
          <w:lang w:val="it-IT"/>
        </w:rPr>
        <w:t>PO Box 1109</w:t>
      </w:r>
    </w:p>
    <w:p w14:paraId="1A1DB3C9" w14:textId="77777777" w:rsidR="000C57BD" w:rsidRPr="000C57BD" w:rsidRDefault="000C57BD" w:rsidP="000C57BD">
      <w:pPr>
        <w:pStyle w:val="PMZusatzinfo-Text"/>
      </w:pPr>
      <w:r w:rsidRPr="000C57BD">
        <w:t>72286 Lossburg</w:t>
      </w:r>
    </w:p>
    <w:p w14:paraId="0086D66D" w14:textId="77777777" w:rsidR="000C57BD" w:rsidRPr="000C57BD" w:rsidRDefault="000C57BD" w:rsidP="000C57BD">
      <w:pPr>
        <w:pStyle w:val="PMZusatzinfo-Text"/>
      </w:pPr>
      <w:r w:rsidRPr="000C57BD">
        <w:t>Tel.: +49 7446 33-3463</w:t>
      </w:r>
    </w:p>
    <w:p w14:paraId="4FDCD41C" w14:textId="77777777" w:rsidR="000C57BD" w:rsidRPr="000C57BD" w:rsidRDefault="000C57BD" w:rsidP="000C57BD">
      <w:pPr>
        <w:pStyle w:val="PMZusatzinfo-Text"/>
      </w:pPr>
      <w:r w:rsidRPr="000C57BD">
        <w:t>Tel.: +49 7446 33-3259</w:t>
      </w:r>
    </w:p>
    <w:p w14:paraId="65C21F12" w14:textId="77777777" w:rsidR="000C57BD" w:rsidRPr="000C57BD" w:rsidRDefault="000C57BD" w:rsidP="000C57BD">
      <w:pPr>
        <w:pStyle w:val="PMZusatzinfo-Text"/>
      </w:pPr>
      <w:r w:rsidRPr="000C57BD">
        <w:t>presse_service@ARBURG.com</w:t>
      </w:r>
    </w:p>
    <w:p w14:paraId="19434678" w14:textId="71AADBEE" w:rsidR="00163748" w:rsidRDefault="00163748">
      <w:pPr>
        <w:rPr>
          <w:sz w:val="20"/>
          <w:szCs w:val="20"/>
        </w:rPr>
      </w:pPr>
      <w:r>
        <w:br w:type="page"/>
      </w:r>
    </w:p>
    <w:p w14:paraId="44F325B0" w14:textId="77777777" w:rsidR="000C57BD" w:rsidRPr="000C57BD" w:rsidRDefault="000C57BD" w:rsidP="000C57BD">
      <w:pPr>
        <w:pStyle w:val="PMZusatzinfo-Headline"/>
      </w:pPr>
      <w:r w:rsidRPr="000C57BD">
        <w:lastRenderedPageBreak/>
        <w:t>About ARBURG</w:t>
      </w:r>
    </w:p>
    <w:p w14:paraId="3EF99E57" w14:textId="77777777" w:rsidR="000C57BD" w:rsidRPr="00680175" w:rsidRDefault="000C57BD" w:rsidP="000C57BD">
      <w:pPr>
        <w:pStyle w:val="PMZusatzinfo-Text"/>
        <w:rPr>
          <w:lang w:val="en-GB"/>
        </w:rPr>
      </w:pPr>
      <w:r w:rsidRPr="00680175">
        <w:rPr>
          <w:lang w:val="en-GB"/>
        </w:rPr>
        <w:t>Founded in 1923, this German family-owned company is one of the world’s leading manufacturers of injection moulding machines. The</w:t>
      </w:r>
      <w:bookmarkStart w:id="0" w:name="_Hlk207262775"/>
      <w:r w:rsidRPr="00680175">
        <w:rPr>
          <w:lang w:val="en-GB"/>
        </w:rPr>
        <w:t xml:space="preserve"> ARBURG</w:t>
      </w:r>
      <w:bookmarkEnd w:id="0"/>
      <w:r w:rsidRPr="00680175">
        <w:rPr>
          <w:lang w:val="en-GB"/>
        </w:rPr>
        <w:t xml:space="preserve"> family also includes AMKmotion, a manufacturer of electric drive systems.</w:t>
      </w:r>
    </w:p>
    <w:p w14:paraId="093C3B70" w14:textId="77777777" w:rsidR="000C57BD" w:rsidRPr="00680175" w:rsidRDefault="000C57BD" w:rsidP="000C57BD">
      <w:pPr>
        <w:pStyle w:val="PMZusatzinfo-Text"/>
        <w:rPr>
          <w:lang w:val="en-GB"/>
        </w:rPr>
      </w:pPr>
      <w:r w:rsidRPr="00680175">
        <w:rPr>
          <w:lang w:val="en-GB"/>
        </w:rPr>
        <w:t>Arburg’s portfolio for plastics processing comprises Allrounder injection moulding machines, robotic systems and customer- and industry-specific turnkey solutions. It also includes digital products and services. Within the plastics industry, Arburg is a pioneer in the areas of energy and production efficiency, digitalisation and sustainability. Arburg machines are used to manufacture plastic products for industries such as Mobility, Packaging, Electronics, Medical, Construction and equipment engineering, and Leisure.</w:t>
      </w:r>
    </w:p>
    <w:p w14:paraId="66C0E445" w14:textId="77777777" w:rsidR="000C57BD" w:rsidRPr="00680175" w:rsidRDefault="000C57BD" w:rsidP="000C57BD">
      <w:pPr>
        <w:pStyle w:val="PMZusatzinfo-Text"/>
        <w:rPr>
          <w:lang w:val="en-GB"/>
        </w:rPr>
      </w:pPr>
      <w:r w:rsidRPr="00680175">
        <w:rPr>
          <w:lang w:val="en-GB"/>
        </w:rPr>
        <w:t>The company’s headquarters are in Lossburg, Germany. Furthermore, ARBURG has its own organisations in 27 countries at 37 locations and, together with its distribution partners, has representation in over 100 countries. Of the total workforce of around 3,</w:t>
      </w:r>
      <w:r>
        <w:rPr>
          <w:lang w:val="en-GB"/>
        </w:rPr>
        <w:t>30</w:t>
      </w:r>
      <w:r w:rsidRPr="00680175">
        <w:rPr>
          <w:lang w:val="en-GB"/>
        </w:rPr>
        <w:t>0 employees, approximately 2,</w:t>
      </w:r>
      <w:r>
        <w:rPr>
          <w:lang w:val="en-GB"/>
        </w:rPr>
        <w:t>7</w:t>
      </w:r>
      <w:r w:rsidRPr="00680175">
        <w:rPr>
          <w:lang w:val="en-GB"/>
        </w:rPr>
        <w:t xml:space="preserve"> are based in Germany and around 600 </w:t>
      </w:r>
      <w:proofErr w:type="gramStart"/>
      <w:r w:rsidRPr="00680175">
        <w:rPr>
          <w:lang w:val="en-GB"/>
        </w:rPr>
        <w:t>work</w:t>
      </w:r>
      <w:proofErr w:type="gramEnd"/>
      <w:r w:rsidRPr="00680175">
        <w:rPr>
          <w:lang w:val="en-GB"/>
        </w:rPr>
        <w:t xml:space="preserve"> in ARBURG’s organisations worldwide.</w:t>
      </w:r>
    </w:p>
    <w:p w14:paraId="110207D5" w14:textId="77777777" w:rsidR="000C57BD" w:rsidRPr="00680175" w:rsidRDefault="000C57BD" w:rsidP="000C57BD">
      <w:pPr>
        <w:pStyle w:val="PMZusatzinfo-Text"/>
        <w:rPr>
          <w:lang w:val="en-GB"/>
        </w:rPr>
      </w:pPr>
      <w:r w:rsidRPr="00680175">
        <w:rPr>
          <w:lang w:val="en-GB"/>
        </w:rPr>
        <w:t>ARBURG is certified to ISO 9001 (quality), ISO 14001 (environment), ISO 27001 (information security), ISO 29993 (training) and ISO 50001 (energy).</w:t>
      </w:r>
    </w:p>
    <w:p w14:paraId="15F324EA" w14:textId="77777777" w:rsidR="000C57BD" w:rsidRPr="00680175" w:rsidRDefault="000C57BD" w:rsidP="000C57BD">
      <w:pPr>
        <w:pStyle w:val="PMZusatzinfo-Text"/>
        <w:rPr>
          <w:lang w:val="en-GB"/>
        </w:rPr>
      </w:pPr>
      <w:r w:rsidRPr="00680175">
        <w:rPr>
          <w:lang w:val="en-GB"/>
        </w:rPr>
        <w:t>Further information: www.arburg.com, www.amk-motion.com.</w:t>
      </w:r>
    </w:p>
    <w:p w14:paraId="10F49328" w14:textId="6A71D76C" w:rsidR="001968F2" w:rsidRPr="000C57BD" w:rsidRDefault="001968F2" w:rsidP="000C57BD"/>
    <w:sectPr w:rsidR="001968F2" w:rsidRPr="000C57BD" w:rsidSect="0053767B">
      <w:headerReference w:type="default" r:id="rId15"/>
      <w:footerReference w:type="default" r:id="rId16"/>
      <w:type w:val="continuous"/>
      <w:pgSz w:w="11906" w:h="16838" w:code="9"/>
      <w:pgMar w:top="2552" w:right="3117" w:bottom="1418" w:left="1701" w:header="136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2280A" w14:textId="77777777" w:rsidR="00CD7F6D" w:rsidRDefault="00CD7F6D" w:rsidP="00A01FFE">
      <w:r>
        <w:separator/>
      </w:r>
    </w:p>
    <w:p w14:paraId="2496C36D" w14:textId="77777777" w:rsidR="00CD7F6D" w:rsidRDefault="00CD7F6D"/>
  </w:endnote>
  <w:endnote w:type="continuationSeparator" w:id="0">
    <w:p w14:paraId="4EBD0BB9" w14:textId="77777777" w:rsidR="00CD7F6D" w:rsidRDefault="00CD7F6D" w:rsidP="00A01FFE">
      <w:r>
        <w:continuationSeparator/>
      </w:r>
    </w:p>
    <w:p w14:paraId="457789A7" w14:textId="77777777" w:rsidR="00CD7F6D" w:rsidRDefault="00CD7F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D568" w14:textId="77777777" w:rsidR="006E2C8C" w:rsidRDefault="006E2C8C" w:rsidP="00EA6CD5">
    <w:pPr>
      <w:jc w:val="center"/>
    </w:pPr>
    <w:r w:rsidRPr="00B872B3">
      <w:rPr>
        <w:szCs w:val="20"/>
      </w:rPr>
      <w:t>Page</w:t>
    </w:r>
    <w:r w:rsidRPr="00B872B3">
      <w:rPr>
        <w:bCs/>
        <w:szCs w:val="20"/>
      </w:rPr>
      <w:fldChar w:fldCharType="begin"/>
    </w:r>
    <w:r w:rsidRPr="00B872B3">
      <w:rPr>
        <w:bCs/>
        <w:szCs w:val="20"/>
      </w:rPr>
      <w:instrText>PAGE  \* Arabic  \* MERGEFORMAT</w:instrText>
    </w:r>
    <w:r w:rsidRPr="00B872B3">
      <w:rPr>
        <w:bCs/>
        <w:szCs w:val="20"/>
      </w:rPr>
      <w:fldChar w:fldCharType="separate"/>
    </w:r>
    <w:r w:rsidR="00E761D3">
      <w:rPr>
        <w:bCs/>
        <w:noProof/>
        <w:szCs w:val="20"/>
      </w:rPr>
      <w:t>2</w:t>
    </w:r>
    <w:r w:rsidRPr="00B872B3">
      <w:rPr>
        <w:bCs/>
        <w:szCs w:val="20"/>
      </w:rPr>
      <w:fldChar w:fldCharType="end"/>
    </w:r>
    <w:r w:rsidRPr="00B872B3">
      <w:rPr>
        <w:szCs w:val="20"/>
      </w:rPr>
      <w:t xml:space="preserve"> by </w:t>
    </w:r>
    <w:r w:rsidRPr="00B872B3">
      <w:rPr>
        <w:bCs/>
        <w:szCs w:val="20"/>
      </w:rPr>
      <w:fldChar w:fldCharType="begin"/>
    </w:r>
    <w:r w:rsidRPr="00B872B3">
      <w:rPr>
        <w:bCs/>
        <w:szCs w:val="20"/>
      </w:rPr>
      <w:instrText>NUMPAGES  \* Arabic  \* MERGEFORMAT</w:instrText>
    </w:r>
    <w:r w:rsidRPr="00B872B3">
      <w:rPr>
        <w:bCs/>
        <w:szCs w:val="20"/>
      </w:rPr>
      <w:fldChar w:fldCharType="separate"/>
    </w:r>
    <w:r w:rsidR="00E761D3">
      <w:rPr>
        <w:bCs/>
        <w:noProof/>
        <w:szCs w:val="20"/>
      </w:rPr>
      <w:t>2</w:t>
    </w:r>
    <w:r w:rsidRPr="00B872B3">
      <w:rPr>
        <w:bCs/>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522AC" w14:textId="77777777" w:rsidR="00CD7F6D" w:rsidRDefault="00CD7F6D" w:rsidP="00A01FFE">
      <w:r>
        <w:separator/>
      </w:r>
    </w:p>
    <w:p w14:paraId="4C4FF707" w14:textId="77777777" w:rsidR="00CD7F6D" w:rsidRDefault="00CD7F6D"/>
  </w:footnote>
  <w:footnote w:type="continuationSeparator" w:id="0">
    <w:p w14:paraId="3B422BDA" w14:textId="77777777" w:rsidR="00CD7F6D" w:rsidRDefault="00CD7F6D" w:rsidP="00A01FFE">
      <w:r>
        <w:continuationSeparator/>
      </w:r>
    </w:p>
    <w:p w14:paraId="74992E4C" w14:textId="77777777" w:rsidR="00CD7F6D" w:rsidRDefault="00CD7F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66C7D" w14:textId="7821F0EF" w:rsidR="00B87FBE" w:rsidRDefault="00790054" w:rsidP="00BE30AE">
    <w:r>
      <w:rPr>
        <w:noProof/>
      </w:rPr>
      <mc:AlternateContent>
        <mc:Choice Requires="wps">
          <w:drawing>
            <wp:anchor distT="0" distB="0" distL="114300" distR="114300" simplePos="0" relativeHeight="251658240" behindDoc="0" locked="0" layoutInCell="0" allowOverlap="1" wp14:anchorId="341DB8E2" wp14:editId="211EEADF">
              <wp:simplePos x="0" y="0"/>
              <wp:positionH relativeFrom="page">
                <wp:posOffset>1080135</wp:posOffset>
              </wp:positionH>
              <wp:positionV relativeFrom="page">
                <wp:posOffset>1223010</wp:posOffset>
              </wp:positionV>
              <wp:extent cx="4140200" cy="0"/>
              <wp:effectExtent l="0" t="0" r="0" b="0"/>
              <wp:wrapNone/>
              <wp:docPr id="298559420" name="Line 26">
                <a:extLst xmlns:a="http://schemas.openxmlformats.org/drawingml/2006/main">
                  <a:ext uri="{FF2B5EF4-FFF2-40B4-BE49-F238E27FC236}">
                    <a16:creationId xmlns:a16="http://schemas.microsoft.com/office/drawing/2014/main" id="{098D191E-619A-438B-9695-6998DFCCC78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02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EFA35C" id="Line 26"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96.3pt" to="411.05pt,9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" o:allowincell="f" strokeweight="1pt">
              <w10:wrap anchorx="page" anchory="page"/>
            </v:line>
          </w:pict>
        </mc:Fallback>
      </mc:AlternateContent>
    </w:r>
    <w:r>
      <w:rPr>
        <w:noProof/>
      </w:rPr>
      <w:drawing>
        <wp:anchor distT="0" distB="0" distL="114300" distR="114300" simplePos="0" relativeHeight="251658241" behindDoc="0" locked="0" layoutInCell="1" allowOverlap="1" wp14:anchorId="734A7843" wp14:editId="2A40ECB7">
          <wp:simplePos x="0" y="0"/>
          <wp:positionH relativeFrom="page">
            <wp:posOffset>5422265</wp:posOffset>
          </wp:positionH>
          <wp:positionV relativeFrom="page">
            <wp:posOffset>720090</wp:posOffset>
          </wp:positionV>
          <wp:extent cx="1800225" cy="504825"/>
          <wp:effectExtent l="0" t="0" r="0" b="0"/>
          <wp:wrapSquare wrapText="bothSides"/>
          <wp:docPr id="28" name="Bild 28">
            <a:extLst xmlns:a="http://schemas.openxmlformats.org/drawingml/2006/main">
              <a:ext uri="{FF2B5EF4-FFF2-40B4-BE49-F238E27FC236}">
                <a16:creationId xmlns:a16="http://schemas.microsoft.com/office/drawing/2014/main" id="{1953399A-F379-4685-B7B4-397047FAA9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504825"/>
                  </a:xfrm>
                  <a:prstGeom prst="rect">
                    <a:avLst/>
                  </a:prstGeom>
                  <a:noFill/>
                </pic:spPr>
              </pic:pic>
            </a:graphicData>
          </a:graphic>
          <wp14:sizeRelH relativeFrom="page">
            <wp14:pctWidth>0</wp14:pctWidth>
          </wp14:sizeRelH>
          <wp14:sizeRelV relativeFrom="page">
            <wp14:pctHeight>0</wp14:pctHeight>
          </wp14:sizeRelV>
        </wp:anchor>
      </w:drawing>
    </w:r>
    <w:r w:rsidR="00BE30AE">
      <w:rPr>
        <w:rFonts w:cs="Arial"/>
        <w:b/>
        <w:bCs/>
        <w:sz w:val="28"/>
        <w:szCs w:val="28"/>
      </w:rPr>
      <w:t>Press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F6E17F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40D6B00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828C0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60B44C9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930AD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AA3E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71AAB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4253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2302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30C8E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644D26"/>
    <w:multiLevelType w:val="hybridMultilevel"/>
    <w:tmpl w:val="BAEEEC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0395A88"/>
    <w:multiLevelType w:val="hybridMultilevel"/>
    <w:tmpl w:val="DE46C858"/>
    <w:lvl w:ilvl="0" w:tplc="95321316">
      <w:start w:val="1"/>
      <w:numFmt w:val="bullet"/>
      <w:pStyle w:val="Subline"/>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F2F62A2"/>
    <w:multiLevelType w:val="hybridMultilevel"/>
    <w:tmpl w:val="613EFC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36F70DF"/>
    <w:multiLevelType w:val="hybridMultilevel"/>
    <w:tmpl w:val="F27ADB9A"/>
    <w:lvl w:ilvl="0" w:tplc="A1C0CB82">
      <w:start w:val="1"/>
      <w:numFmt w:val="bullet"/>
      <w:pStyle w:val="PMSubline"/>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4735B0C"/>
    <w:multiLevelType w:val="hybridMultilevel"/>
    <w:tmpl w:val="5B8C95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4895469"/>
    <w:multiLevelType w:val="hybridMultilevel"/>
    <w:tmpl w:val="2FFE78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6CF0477"/>
    <w:multiLevelType w:val="hybridMultilevel"/>
    <w:tmpl w:val="EB547B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74859080">
    <w:abstractNumId w:val="0"/>
  </w:num>
  <w:num w:numId="2" w16cid:durableId="1080516644">
    <w:abstractNumId w:val="10"/>
  </w:num>
  <w:num w:numId="3" w16cid:durableId="1249655606">
    <w:abstractNumId w:val="16"/>
  </w:num>
  <w:num w:numId="4" w16cid:durableId="1594312646">
    <w:abstractNumId w:val="4"/>
  </w:num>
  <w:num w:numId="5" w16cid:durableId="1601597901">
    <w:abstractNumId w:val="6"/>
  </w:num>
  <w:num w:numId="6" w16cid:durableId="1710497212">
    <w:abstractNumId w:val="1"/>
  </w:num>
  <w:num w:numId="7" w16cid:durableId="1744521735">
    <w:abstractNumId w:val="3"/>
  </w:num>
  <w:num w:numId="8" w16cid:durableId="1937637732">
    <w:abstractNumId w:val="13"/>
  </w:num>
  <w:num w:numId="9" w16cid:durableId="2029018774">
    <w:abstractNumId w:val="12"/>
  </w:num>
  <w:num w:numId="10" w16cid:durableId="2046253913">
    <w:abstractNumId w:val="13"/>
  </w:num>
  <w:num w:numId="11" w16cid:durableId="239681219">
    <w:abstractNumId w:val="7"/>
  </w:num>
  <w:num w:numId="12" w16cid:durableId="64913137">
    <w:abstractNumId w:val="14"/>
  </w:num>
  <w:num w:numId="13" w16cid:durableId="68311728">
    <w:abstractNumId w:val="15"/>
  </w:num>
  <w:num w:numId="14" w16cid:durableId="760642409">
    <w:abstractNumId w:val="2"/>
  </w:num>
  <w:num w:numId="15" w16cid:durableId="838738610">
    <w:abstractNumId w:val="8"/>
  </w:num>
  <w:num w:numId="16" w16cid:durableId="884878198">
    <w:abstractNumId w:val="11"/>
  </w:num>
  <w:num w:numId="17" w16cid:durableId="903561500">
    <w:abstractNumId w:val="9"/>
  </w:num>
  <w:num w:numId="18" w16cid:durableId="9961552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ADB"/>
    <w:rsid w:val="00001338"/>
    <w:rsid w:val="00001603"/>
    <w:rsid w:val="00003E1A"/>
    <w:rsid w:val="00004742"/>
    <w:rsid w:val="000060D0"/>
    <w:rsid w:val="00011DCC"/>
    <w:rsid w:val="00015AA3"/>
    <w:rsid w:val="00015CC5"/>
    <w:rsid w:val="00020AB6"/>
    <w:rsid w:val="0002661E"/>
    <w:rsid w:val="0003062C"/>
    <w:rsid w:val="000323B5"/>
    <w:rsid w:val="00033806"/>
    <w:rsid w:val="00033D97"/>
    <w:rsid w:val="00035792"/>
    <w:rsid w:val="0003592D"/>
    <w:rsid w:val="00040886"/>
    <w:rsid w:val="00043E46"/>
    <w:rsid w:val="000443D6"/>
    <w:rsid w:val="00044544"/>
    <w:rsid w:val="000462E9"/>
    <w:rsid w:val="00047EFC"/>
    <w:rsid w:val="00052CA9"/>
    <w:rsid w:val="00056412"/>
    <w:rsid w:val="00056CA3"/>
    <w:rsid w:val="0005742D"/>
    <w:rsid w:val="00057DE1"/>
    <w:rsid w:val="000613AA"/>
    <w:rsid w:val="00064C6A"/>
    <w:rsid w:val="00064C6B"/>
    <w:rsid w:val="000671CE"/>
    <w:rsid w:val="00070232"/>
    <w:rsid w:val="0007252E"/>
    <w:rsid w:val="00073E35"/>
    <w:rsid w:val="00073F86"/>
    <w:rsid w:val="000740CC"/>
    <w:rsid w:val="00075A75"/>
    <w:rsid w:val="00076C80"/>
    <w:rsid w:val="00081807"/>
    <w:rsid w:val="0008691E"/>
    <w:rsid w:val="00086A70"/>
    <w:rsid w:val="00087CCD"/>
    <w:rsid w:val="000910DD"/>
    <w:rsid w:val="00092000"/>
    <w:rsid w:val="00094C08"/>
    <w:rsid w:val="000978EF"/>
    <w:rsid w:val="00097B07"/>
    <w:rsid w:val="000A0978"/>
    <w:rsid w:val="000A0E9A"/>
    <w:rsid w:val="000A28FA"/>
    <w:rsid w:val="000A7C9F"/>
    <w:rsid w:val="000B39C7"/>
    <w:rsid w:val="000B4697"/>
    <w:rsid w:val="000B68EF"/>
    <w:rsid w:val="000B76B0"/>
    <w:rsid w:val="000B7C80"/>
    <w:rsid w:val="000C01C4"/>
    <w:rsid w:val="000C2D9A"/>
    <w:rsid w:val="000C3741"/>
    <w:rsid w:val="000C463F"/>
    <w:rsid w:val="000C57BD"/>
    <w:rsid w:val="000C6813"/>
    <w:rsid w:val="000C6A35"/>
    <w:rsid w:val="000D115F"/>
    <w:rsid w:val="000D26E4"/>
    <w:rsid w:val="000D3ACB"/>
    <w:rsid w:val="000D3E6B"/>
    <w:rsid w:val="000D5811"/>
    <w:rsid w:val="000D5F36"/>
    <w:rsid w:val="000E1590"/>
    <w:rsid w:val="000E1CD5"/>
    <w:rsid w:val="000E2FB4"/>
    <w:rsid w:val="000E31A6"/>
    <w:rsid w:val="000E54CB"/>
    <w:rsid w:val="000E5856"/>
    <w:rsid w:val="000E76CB"/>
    <w:rsid w:val="000E7C3D"/>
    <w:rsid w:val="000F1E03"/>
    <w:rsid w:val="000F40D1"/>
    <w:rsid w:val="000F6D44"/>
    <w:rsid w:val="00100528"/>
    <w:rsid w:val="00100678"/>
    <w:rsid w:val="00102267"/>
    <w:rsid w:val="0010481E"/>
    <w:rsid w:val="00105F5D"/>
    <w:rsid w:val="00107401"/>
    <w:rsid w:val="00113E79"/>
    <w:rsid w:val="00114EE2"/>
    <w:rsid w:val="00120119"/>
    <w:rsid w:val="00123FDD"/>
    <w:rsid w:val="00125495"/>
    <w:rsid w:val="001254C5"/>
    <w:rsid w:val="0012605A"/>
    <w:rsid w:val="00130049"/>
    <w:rsid w:val="00136A7E"/>
    <w:rsid w:val="00136CB7"/>
    <w:rsid w:val="0014017C"/>
    <w:rsid w:val="001403FE"/>
    <w:rsid w:val="00142856"/>
    <w:rsid w:val="00144839"/>
    <w:rsid w:val="001462A3"/>
    <w:rsid w:val="00146894"/>
    <w:rsid w:val="001539A9"/>
    <w:rsid w:val="00154013"/>
    <w:rsid w:val="00154CAE"/>
    <w:rsid w:val="0015558A"/>
    <w:rsid w:val="00156959"/>
    <w:rsid w:val="001574D7"/>
    <w:rsid w:val="0015765F"/>
    <w:rsid w:val="001579D7"/>
    <w:rsid w:val="0016000C"/>
    <w:rsid w:val="0016086F"/>
    <w:rsid w:val="00163748"/>
    <w:rsid w:val="00164611"/>
    <w:rsid w:val="00165970"/>
    <w:rsid w:val="001669DD"/>
    <w:rsid w:val="00166B57"/>
    <w:rsid w:val="00167718"/>
    <w:rsid w:val="0017447C"/>
    <w:rsid w:val="001758A3"/>
    <w:rsid w:val="001768E2"/>
    <w:rsid w:val="00177E1E"/>
    <w:rsid w:val="00181F56"/>
    <w:rsid w:val="00182221"/>
    <w:rsid w:val="00183EF5"/>
    <w:rsid w:val="00184200"/>
    <w:rsid w:val="00184412"/>
    <w:rsid w:val="00185CB8"/>
    <w:rsid w:val="001918D7"/>
    <w:rsid w:val="001930DA"/>
    <w:rsid w:val="001968F2"/>
    <w:rsid w:val="00197643"/>
    <w:rsid w:val="00197996"/>
    <w:rsid w:val="00197F7D"/>
    <w:rsid w:val="001A10F6"/>
    <w:rsid w:val="001A61BF"/>
    <w:rsid w:val="001B42D1"/>
    <w:rsid w:val="001B4BFF"/>
    <w:rsid w:val="001B5302"/>
    <w:rsid w:val="001B55AB"/>
    <w:rsid w:val="001B6C90"/>
    <w:rsid w:val="001B7CF8"/>
    <w:rsid w:val="001C47B6"/>
    <w:rsid w:val="001C711E"/>
    <w:rsid w:val="001D084C"/>
    <w:rsid w:val="001D2081"/>
    <w:rsid w:val="001D2A04"/>
    <w:rsid w:val="001D696E"/>
    <w:rsid w:val="001E24DA"/>
    <w:rsid w:val="001E32E2"/>
    <w:rsid w:val="001E3744"/>
    <w:rsid w:val="001E570B"/>
    <w:rsid w:val="001E6586"/>
    <w:rsid w:val="001E72CB"/>
    <w:rsid w:val="001E760F"/>
    <w:rsid w:val="001F15D5"/>
    <w:rsid w:val="001F1BC8"/>
    <w:rsid w:val="001F27DF"/>
    <w:rsid w:val="001F52B0"/>
    <w:rsid w:val="001F6583"/>
    <w:rsid w:val="001F6781"/>
    <w:rsid w:val="00200C1A"/>
    <w:rsid w:val="00203684"/>
    <w:rsid w:val="00204AA7"/>
    <w:rsid w:val="00205A50"/>
    <w:rsid w:val="00206486"/>
    <w:rsid w:val="00211F86"/>
    <w:rsid w:val="00212BCD"/>
    <w:rsid w:val="00213195"/>
    <w:rsid w:val="0022103C"/>
    <w:rsid w:val="00221705"/>
    <w:rsid w:val="00230BB4"/>
    <w:rsid w:val="00231175"/>
    <w:rsid w:val="00232561"/>
    <w:rsid w:val="0023257B"/>
    <w:rsid w:val="002343FD"/>
    <w:rsid w:val="00235676"/>
    <w:rsid w:val="00241B81"/>
    <w:rsid w:val="00244213"/>
    <w:rsid w:val="00246891"/>
    <w:rsid w:val="00251E2A"/>
    <w:rsid w:val="00253297"/>
    <w:rsid w:val="002536EE"/>
    <w:rsid w:val="002540DE"/>
    <w:rsid w:val="00254654"/>
    <w:rsid w:val="00261339"/>
    <w:rsid w:val="0026168F"/>
    <w:rsid w:val="0026191E"/>
    <w:rsid w:val="00263E44"/>
    <w:rsid w:val="00265A9D"/>
    <w:rsid w:val="00265AFF"/>
    <w:rsid w:val="00267882"/>
    <w:rsid w:val="002730BA"/>
    <w:rsid w:val="00273527"/>
    <w:rsid w:val="0027693C"/>
    <w:rsid w:val="002770B4"/>
    <w:rsid w:val="00280E8E"/>
    <w:rsid w:val="00283BFE"/>
    <w:rsid w:val="002844FB"/>
    <w:rsid w:val="00284BE5"/>
    <w:rsid w:val="00285496"/>
    <w:rsid w:val="002856C9"/>
    <w:rsid w:val="002924BC"/>
    <w:rsid w:val="00296833"/>
    <w:rsid w:val="002A1DAE"/>
    <w:rsid w:val="002A7AE1"/>
    <w:rsid w:val="002B3ED4"/>
    <w:rsid w:val="002C1D6B"/>
    <w:rsid w:val="002C27CD"/>
    <w:rsid w:val="002C67B3"/>
    <w:rsid w:val="002C7EFE"/>
    <w:rsid w:val="002C7F1D"/>
    <w:rsid w:val="002D3275"/>
    <w:rsid w:val="002D39D7"/>
    <w:rsid w:val="002D4B78"/>
    <w:rsid w:val="002D752B"/>
    <w:rsid w:val="002E3016"/>
    <w:rsid w:val="002F353D"/>
    <w:rsid w:val="002F41BB"/>
    <w:rsid w:val="002F54BD"/>
    <w:rsid w:val="002F5E90"/>
    <w:rsid w:val="003008F6"/>
    <w:rsid w:val="00305010"/>
    <w:rsid w:val="00306545"/>
    <w:rsid w:val="00307BC6"/>
    <w:rsid w:val="0031448D"/>
    <w:rsid w:val="00316040"/>
    <w:rsid w:val="00316A33"/>
    <w:rsid w:val="00317287"/>
    <w:rsid w:val="0031750A"/>
    <w:rsid w:val="00320593"/>
    <w:rsid w:val="0032332E"/>
    <w:rsid w:val="00323881"/>
    <w:rsid w:val="00324337"/>
    <w:rsid w:val="003277AD"/>
    <w:rsid w:val="003301CB"/>
    <w:rsid w:val="00330548"/>
    <w:rsid w:val="0033298A"/>
    <w:rsid w:val="00336C0C"/>
    <w:rsid w:val="0034002E"/>
    <w:rsid w:val="00340032"/>
    <w:rsid w:val="00342741"/>
    <w:rsid w:val="00343422"/>
    <w:rsid w:val="00344B60"/>
    <w:rsid w:val="00346647"/>
    <w:rsid w:val="003478FD"/>
    <w:rsid w:val="00352154"/>
    <w:rsid w:val="003538C5"/>
    <w:rsid w:val="0035498C"/>
    <w:rsid w:val="00354AC3"/>
    <w:rsid w:val="00355E0F"/>
    <w:rsid w:val="0036053A"/>
    <w:rsid w:val="003605D5"/>
    <w:rsid w:val="00361DBC"/>
    <w:rsid w:val="0036284C"/>
    <w:rsid w:val="00363724"/>
    <w:rsid w:val="00363726"/>
    <w:rsid w:val="003637FA"/>
    <w:rsid w:val="00364AA3"/>
    <w:rsid w:val="00370416"/>
    <w:rsid w:val="00374DE1"/>
    <w:rsid w:val="00375D07"/>
    <w:rsid w:val="003764DD"/>
    <w:rsid w:val="00377443"/>
    <w:rsid w:val="003778C6"/>
    <w:rsid w:val="00382A59"/>
    <w:rsid w:val="00383550"/>
    <w:rsid w:val="00385372"/>
    <w:rsid w:val="003930EC"/>
    <w:rsid w:val="003935C7"/>
    <w:rsid w:val="0039404D"/>
    <w:rsid w:val="00395BA6"/>
    <w:rsid w:val="003A32F5"/>
    <w:rsid w:val="003A3834"/>
    <w:rsid w:val="003B3EE9"/>
    <w:rsid w:val="003B59CA"/>
    <w:rsid w:val="003C0CA6"/>
    <w:rsid w:val="003C0E0C"/>
    <w:rsid w:val="003C1D3C"/>
    <w:rsid w:val="003C6228"/>
    <w:rsid w:val="003D012F"/>
    <w:rsid w:val="003D029D"/>
    <w:rsid w:val="003D034F"/>
    <w:rsid w:val="003D43D6"/>
    <w:rsid w:val="003D655C"/>
    <w:rsid w:val="003E11CB"/>
    <w:rsid w:val="003E189F"/>
    <w:rsid w:val="003E294A"/>
    <w:rsid w:val="003E4E41"/>
    <w:rsid w:val="003E5A18"/>
    <w:rsid w:val="003E5AFB"/>
    <w:rsid w:val="003E686F"/>
    <w:rsid w:val="003E694C"/>
    <w:rsid w:val="003F0456"/>
    <w:rsid w:val="003F0F7B"/>
    <w:rsid w:val="003F0F89"/>
    <w:rsid w:val="003F2F48"/>
    <w:rsid w:val="003F3190"/>
    <w:rsid w:val="0040082E"/>
    <w:rsid w:val="0040355B"/>
    <w:rsid w:val="00404801"/>
    <w:rsid w:val="0040571B"/>
    <w:rsid w:val="0040572C"/>
    <w:rsid w:val="00405906"/>
    <w:rsid w:val="004079F4"/>
    <w:rsid w:val="00407C2A"/>
    <w:rsid w:val="00411C9E"/>
    <w:rsid w:val="00412EF6"/>
    <w:rsid w:val="00413F2F"/>
    <w:rsid w:val="00421C49"/>
    <w:rsid w:val="00422052"/>
    <w:rsid w:val="00422B33"/>
    <w:rsid w:val="0042479E"/>
    <w:rsid w:val="0042792E"/>
    <w:rsid w:val="00430FD0"/>
    <w:rsid w:val="00431A56"/>
    <w:rsid w:val="004320B9"/>
    <w:rsid w:val="00433746"/>
    <w:rsid w:val="004348AE"/>
    <w:rsid w:val="00435B81"/>
    <w:rsid w:val="004366D7"/>
    <w:rsid w:val="004372AB"/>
    <w:rsid w:val="004415AC"/>
    <w:rsid w:val="00445FF8"/>
    <w:rsid w:val="00447CA1"/>
    <w:rsid w:val="00456557"/>
    <w:rsid w:val="00457B71"/>
    <w:rsid w:val="00463D09"/>
    <w:rsid w:val="00464B52"/>
    <w:rsid w:val="00465EA0"/>
    <w:rsid w:val="00467041"/>
    <w:rsid w:val="004708B4"/>
    <w:rsid w:val="0047298F"/>
    <w:rsid w:val="00473805"/>
    <w:rsid w:val="00474BA9"/>
    <w:rsid w:val="00475123"/>
    <w:rsid w:val="004763CD"/>
    <w:rsid w:val="004767B0"/>
    <w:rsid w:val="004772DF"/>
    <w:rsid w:val="004775B5"/>
    <w:rsid w:val="00477D16"/>
    <w:rsid w:val="004802E8"/>
    <w:rsid w:val="00480E3C"/>
    <w:rsid w:val="00481AC0"/>
    <w:rsid w:val="00481B45"/>
    <w:rsid w:val="00481DEE"/>
    <w:rsid w:val="0048509D"/>
    <w:rsid w:val="004865A2"/>
    <w:rsid w:val="00490666"/>
    <w:rsid w:val="00491B16"/>
    <w:rsid w:val="0049336E"/>
    <w:rsid w:val="0049374D"/>
    <w:rsid w:val="004946DF"/>
    <w:rsid w:val="004A09A8"/>
    <w:rsid w:val="004A16D8"/>
    <w:rsid w:val="004A4D6D"/>
    <w:rsid w:val="004A6100"/>
    <w:rsid w:val="004A6EEA"/>
    <w:rsid w:val="004B26B0"/>
    <w:rsid w:val="004B4F95"/>
    <w:rsid w:val="004C0AC8"/>
    <w:rsid w:val="004C2E1E"/>
    <w:rsid w:val="004D10FF"/>
    <w:rsid w:val="004D1700"/>
    <w:rsid w:val="004D2CB8"/>
    <w:rsid w:val="004D3A60"/>
    <w:rsid w:val="004D4632"/>
    <w:rsid w:val="004D5383"/>
    <w:rsid w:val="004D6033"/>
    <w:rsid w:val="004D606E"/>
    <w:rsid w:val="004E2EB6"/>
    <w:rsid w:val="004E341C"/>
    <w:rsid w:val="004E3A41"/>
    <w:rsid w:val="004E3F6E"/>
    <w:rsid w:val="004E44E2"/>
    <w:rsid w:val="004F1900"/>
    <w:rsid w:val="004F19F0"/>
    <w:rsid w:val="004F2CDC"/>
    <w:rsid w:val="004F2D14"/>
    <w:rsid w:val="004F739D"/>
    <w:rsid w:val="00500009"/>
    <w:rsid w:val="00501D6C"/>
    <w:rsid w:val="00504D61"/>
    <w:rsid w:val="00505D40"/>
    <w:rsid w:val="005100AD"/>
    <w:rsid w:val="00511580"/>
    <w:rsid w:val="005125D8"/>
    <w:rsid w:val="00513263"/>
    <w:rsid w:val="00513A05"/>
    <w:rsid w:val="005157C1"/>
    <w:rsid w:val="00515AF3"/>
    <w:rsid w:val="00520831"/>
    <w:rsid w:val="005258EC"/>
    <w:rsid w:val="00525982"/>
    <w:rsid w:val="00526556"/>
    <w:rsid w:val="0053142D"/>
    <w:rsid w:val="00532AD4"/>
    <w:rsid w:val="00535CF7"/>
    <w:rsid w:val="005362C0"/>
    <w:rsid w:val="0053767B"/>
    <w:rsid w:val="00541235"/>
    <w:rsid w:val="00544999"/>
    <w:rsid w:val="00546331"/>
    <w:rsid w:val="00546D78"/>
    <w:rsid w:val="005505AF"/>
    <w:rsid w:val="0055227B"/>
    <w:rsid w:val="00552723"/>
    <w:rsid w:val="005541B1"/>
    <w:rsid w:val="00554DC9"/>
    <w:rsid w:val="00556EA3"/>
    <w:rsid w:val="0055709E"/>
    <w:rsid w:val="00557529"/>
    <w:rsid w:val="005602DD"/>
    <w:rsid w:val="00561806"/>
    <w:rsid w:val="00567666"/>
    <w:rsid w:val="00570605"/>
    <w:rsid w:val="0057109D"/>
    <w:rsid w:val="00571F5A"/>
    <w:rsid w:val="005729A3"/>
    <w:rsid w:val="005733E3"/>
    <w:rsid w:val="005758A0"/>
    <w:rsid w:val="00576638"/>
    <w:rsid w:val="005829AC"/>
    <w:rsid w:val="00583EDE"/>
    <w:rsid w:val="0058482D"/>
    <w:rsid w:val="00585528"/>
    <w:rsid w:val="00591506"/>
    <w:rsid w:val="00593B20"/>
    <w:rsid w:val="0059560E"/>
    <w:rsid w:val="00596DFE"/>
    <w:rsid w:val="005A00A6"/>
    <w:rsid w:val="005A18F7"/>
    <w:rsid w:val="005A3BF1"/>
    <w:rsid w:val="005A6196"/>
    <w:rsid w:val="005B23F0"/>
    <w:rsid w:val="005B344F"/>
    <w:rsid w:val="005B4402"/>
    <w:rsid w:val="005B50DE"/>
    <w:rsid w:val="005B5605"/>
    <w:rsid w:val="005C0BB9"/>
    <w:rsid w:val="005C0CCE"/>
    <w:rsid w:val="005C37EB"/>
    <w:rsid w:val="005C404A"/>
    <w:rsid w:val="005C4503"/>
    <w:rsid w:val="005C4F65"/>
    <w:rsid w:val="005C7562"/>
    <w:rsid w:val="005C7738"/>
    <w:rsid w:val="005C78F2"/>
    <w:rsid w:val="005D1DCF"/>
    <w:rsid w:val="005D5176"/>
    <w:rsid w:val="005D6558"/>
    <w:rsid w:val="005E0982"/>
    <w:rsid w:val="005E56DA"/>
    <w:rsid w:val="005E6285"/>
    <w:rsid w:val="005E6427"/>
    <w:rsid w:val="005E79A5"/>
    <w:rsid w:val="005F1F7C"/>
    <w:rsid w:val="005F28B1"/>
    <w:rsid w:val="005F3924"/>
    <w:rsid w:val="005F4091"/>
    <w:rsid w:val="005F4261"/>
    <w:rsid w:val="005F504C"/>
    <w:rsid w:val="005F6F0C"/>
    <w:rsid w:val="00600635"/>
    <w:rsid w:val="006022ED"/>
    <w:rsid w:val="00602774"/>
    <w:rsid w:val="00611BD1"/>
    <w:rsid w:val="00611D61"/>
    <w:rsid w:val="006132A8"/>
    <w:rsid w:val="0061789C"/>
    <w:rsid w:val="00621527"/>
    <w:rsid w:val="006218F0"/>
    <w:rsid w:val="00624A82"/>
    <w:rsid w:val="00626467"/>
    <w:rsid w:val="00630AEC"/>
    <w:rsid w:val="00633516"/>
    <w:rsid w:val="00633DF8"/>
    <w:rsid w:val="00634511"/>
    <w:rsid w:val="00636EE5"/>
    <w:rsid w:val="0064177D"/>
    <w:rsid w:val="00642E1F"/>
    <w:rsid w:val="00643845"/>
    <w:rsid w:val="006461F2"/>
    <w:rsid w:val="006466CF"/>
    <w:rsid w:val="0064769A"/>
    <w:rsid w:val="00652956"/>
    <w:rsid w:val="00654F46"/>
    <w:rsid w:val="006556F7"/>
    <w:rsid w:val="00657226"/>
    <w:rsid w:val="00657C9E"/>
    <w:rsid w:val="00664BE9"/>
    <w:rsid w:val="00667AE1"/>
    <w:rsid w:val="00667B6E"/>
    <w:rsid w:val="00667BBE"/>
    <w:rsid w:val="0067077B"/>
    <w:rsid w:val="0067239F"/>
    <w:rsid w:val="0067264F"/>
    <w:rsid w:val="0067703E"/>
    <w:rsid w:val="00677286"/>
    <w:rsid w:val="00680910"/>
    <w:rsid w:val="00682E25"/>
    <w:rsid w:val="00684E82"/>
    <w:rsid w:val="00693EA3"/>
    <w:rsid w:val="00695708"/>
    <w:rsid w:val="0069596D"/>
    <w:rsid w:val="00697698"/>
    <w:rsid w:val="006A1370"/>
    <w:rsid w:val="006A1BD8"/>
    <w:rsid w:val="006A6A03"/>
    <w:rsid w:val="006A6E7C"/>
    <w:rsid w:val="006B1132"/>
    <w:rsid w:val="006B18C3"/>
    <w:rsid w:val="006B1A90"/>
    <w:rsid w:val="006B1B7A"/>
    <w:rsid w:val="006B3802"/>
    <w:rsid w:val="006B4088"/>
    <w:rsid w:val="006B448F"/>
    <w:rsid w:val="006B558F"/>
    <w:rsid w:val="006B5773"/>
    <w:rsid w:val="006B582D"/>
    <w:rsid w:val="006B6F2F"/>
    <w:rsid w:val="006B6FBB"/>
    <w:rsid w:val="006B74EA"/>
    <w:rsid w:val="006B78AE"/>
    <w:rsid w:val="006C2675"/>
    <w:rsid w:val="006C62EF"/>
    <w:rsid w:val="006D0D1D"/>
    <w:rsid w:val="006D314B"/>
    <w:rsid w:val="006E0ACD"/>
    <w:rsid w:val="006E14BA"/>
    <w:rsid w:val="006E1F90"/>
    <w:rsid w:val="006E2C8C"/>
    <w:rsid w:val="006E35CD"/>
    <w:rsid w:val="006E4B61"/>
    <w:rsid w:val="006E569B"/>
    <w:rsid w:val="006E5844"/>
    <w:rsid w:val="006E6FD9"/>
    <w:rsid w:val="006E7E96"/>
    <w:rsid w:val="006F50AB"/>
    <w:rsid w:val="006F5C60"/>
    <w:rsid w:val="00701905"/>
    <w:rsid w:val="00702E2B"/>
    <w:rsid w:val="00703F20"/>
    <w:rsid w:val="0070401E"/>
    <w:rsid w:val="00706C5F"/>
    <w:rsid w:val="00707DAE"/>
    <w:rsid w:val="00710533"/>
    <w:rsid w:val="00710C77"/>
    <w:rsid w:val="00710D1B"/>
    <w:rsid w:val="007126C5"/>
    <w:rsid w:val="0072085D"/>
    <w:rsid w:val="00722E41"/>
    <w:rsid w:val="00723CE5"/>
    <w:rsid w:val="007323B9"/>
    <w:rsid w:val="00732E30"/>
    <w:rsid w:val="00733745"/>
    <w:rsid w:val="0073377F"/>
    <w:rsid w:val="00735F63"/>
    <w:rsid w:val="00737B9B"/>
    <w:rsid w:val="00737ECF"/>
    <w:rsid w:val="007401D1"/>
    <w:rsid w:val="007419C5"/>
    <w:rsid w:val="00744F80"/>
    <w:rsid w:val="00745E21"/>
    <w:rsid w:val="007460FA"/>
    <w:rsid w:val="00746A0D"/>
    <w:rsid w:val="00747406"/>
    <w:rsid w:val="007505D4"/>
    <w:rsid w:val="007545F7"/>
    <w:rsid w:val="00754AEA"/>
    <w:rsid w:val="007553E1"/>
    <w:rsid w:val="0075756C"/>
    <w:rsid w:val="007640BA"/>
    <w:rsid w:val="00764401"/>
    <w:rsid w:val="00765C5F"/>
    <w:rsid w:val="00767B5B"/>
    <w:rsid w:val="00767BBF"/>
    <w:rsid w:val="00771073"/>
    <w:rsid w:val="007721D3"/>
    <w:rsid w:val="007729BE"/>
    <w:rsid w:val="007744E7"/>
    <w:rsid w:val="00777BA4"/>
    <w:rsid w:val="0078183B"/>
    <w:rsid w:val="007818C8"/>
    <w:rsid w:val="00782022"/>
    <w:rsid w:val="007820A6"/>
    <w:rsid w:val="00790054"/>
    <w:rsid w:val="007901D2"/>
    <w:rsid w:val="00790753"/>
    <w:rsid w:val="00791422"/>
    <w:rsid w:val="0079353C"/>
    <w:rsid w:val="00794E26"/>
    <w:rsid w:val="00795603"/>
    <w:rsid w:val="00797CD2"/>
    <w:rsid w:val="007A2063"/>
    <w:rsid w:val="007A4698"/>
    <w:rsid w:val="007A75EB"/>
    <w:rsid w:val="007B041C"/>
    <w:rsid w:val="007B155A"/>
    <w:rsid w:val="007B2294"/>
    <w:rsid w:val="007B365B"/>
    <w:rsid w:val="007B68A6"/>
    <w:rsid w:val="007C0094"/>
    <w:rsid w:val="007C0803"/>
    <w:rsid w:val="007C1DB4"/>
    <w:rsid w:val="007C1DFA"/>
    <w:rsid w:val="007C3C1B"/>
    <w:rsid w:val="007C3E46"/>
    <w:rsid w:val="007C6017"/>
    <w:rsid w:val="007D292E"/>
    <w:rsid w:val="007D30F6"/>
    <w:rsid w:val="007D4A4A"/>
    <w:rsid w:val="007D5712"/>
    <w:rsid w:val="007D6C6D"/>
    <w:rsid w:val="007E1A49"/>
    <w:rsid w:val="007E33B6"/>
    <w:rsid w:val="007E406F"/>
    <w:rsid w:val="007E4144"/>
    <w:rsid w:val="007E5028"/>
    <w:rsid w:val="007E5C6C"/>
    <w:rsid w:val="007E7210"/>
    <w:rsid w:val="007F0081"/>
    <w:rsid w:val="007F0B14"/>
    <w:rsid w:val="007F2106"/>
    <w:rsid w:val="00803306"/>
    <w:rsid w:val="00803BE0"/>
    <w:rsid w:val="00805535"/>
    <w:rsid w:val="00811ECD"/>
    <w:rsid w:val="008129B3"/>
    <w:rsid w:val="00812F97"/>
    <w:rsid w:val="008131FE"/>
    <w:rsid w:val="0081427C"/>
    <w:rsid w:val="00816D4A"/>
    <w:rsid w:val="00820AD0"/>
    <w:rsid w:val="008222A1"/>
    <w:rsid w:val="00822CCB"/>
    <w:rsid w:val="008237E7"/>
    <w:rsid w:val="00824A7E"/>
    <w:rsid w:val="00825DDA"/>
    <w:rsid w:val="008271B0"/>
    <w:rsid w:val="008273A6"/>
    <w:rsid w:val="008274C6"/>
    <w:rsid w:val="0082777F"/>
    <w:rsid w:val="00827E6B"/>
    <w:rsid w:val="008315E9"/>
    <w:rsid w:val="0083513B"/>
    <w:rsid w:val="008417B7"/>
    <w:rsid w:val="00842D06"/>
    <w:rsid w:val="00860AED"/>
    <w:rsid w:val="00861CA8"/>
    <w:rsid w:val="008637DC"/>
    <w:rsid w:val="00863E8F"/>
    <w:rsid w:val="008647CF"/>
    <w:rsid w:val="0086510D"/>
    <w:rsid w:val="00865B37"/>
    <w:rsid w:val="008712DD"/>
    <w:rsid w:val="008714BF"/>
    <w:rsid w:val="00874106"/>
    <w:rsid w:val="00875881"/>
    <w:rsid w:val="00877CD0"/>
    <w:rsid w:val="00880E6E"/>
    <w:rsid w:val="00880F58"/>
    <w:rsid w:val="00882B59"/>
    <w:rsid w:val="00884D93"/>
    <w:rsid w:val="00884FED"/>
    <w:rsid w:val="008850AB"/>
    <w:rsid w:val="008851CD"/>
    <w:rsid w:val="00886F12"/>
    <w:rsid w:val="008916C5"/>
    <w:rsid w:val="00892E44"/>
    <w:rsid w:val="00893C34"/>
    <w:rsid w:val="00897874"/>
    <w:rsid w:val="008A3995"/>
    <w:rsid w:val="008A3A73"/>
    <w:rsid w:val="008A5483"/>
    <w:rsid w:val="008A6B29"/>
    <w:rsid w:val="008B05BD"/>
    <w:rsid w:val="008B1E40"/>
    <w:rsid w:val="008B303F"/>
    <w:rsid w:val="008B7F28"/>
    <w:rsid w:val="008C0324"/>
    <w:rsid w:val="008C11EE"/>
    <w:rsid w:val="008C3C1C"/>
    <w:rsid w:val="008C60F3"/>
    <w:rsid w:val="008D0B41"/>
    <w:rsid w:val="008D2273"/>
    <w:rsid w:val="008D27E8"/>
    <w:rsid w:val="008D6DB0"/>
    <w:rsid w:val="008E4197"/>
    <w:rsid w:val="008E569D"/>
    <w:rsid w:val="008E5E29"/>
    <w:rsid w:val="008E602E"/>
    <w:rsid w:val="008E7716"/>
    <w:rsid w:val="008E7BF4"/>
    <w:rsid w:val="008F17A3"/>
    <w:rsid w:val="008F2A30"/>
    <w:rsid w:val="008F3E18"/>
    <w:rsid w:val="008F5E87"/>
    <w:rsid w:val="008F7CC5"/>
    <w:rsid w:val="00900CFB"/>
    <w:rsid w:val="009017C6"/>
    <w:rsid w:val="009052A5"/>
    <w:rsid w:val="009069B2"/>
    <w:rsid w:val="00907BFD"/>
    <w:rsid w:val="009100AB"/>
    <w:rsid w:val="00914194"/>
    <w:rsid w:val="00914689"/>
    <w:rsid w:val="0091663A"/>
    <w:rsid w:val="00921E1E"/>
    <w:rsid w:val="00923A36"/>
    <w:rsid w:val="00924394"/>
    <w:rsid w:val="00924BAC"/>
    <w:rsid w:val="009251A8"/>
    <w:rsid w:val="00927FBE"/>
    <w:rsid w:val="009303AC"/>
    <w:rsid w:val="00934600"/>
    <w:rsid w:val="00934834"/>
    <w:rsid w:val="00934C94"/>
    <w:rsid w:val="00935773"/>
    <w:rsid w:val="00935D0A"/>
    <w:rsid w:val="009370A6"/>
    <w:rsid w:val="0094087D"/>
    <w:rsid w:val="00941070"/>
    <w:rsid w:val="00941DE9"/>
    <w:rsid w:val="00942D80"/>
    <w:rsid w:val="00945BB6"/>
    <w:rsid w:val="0094712F"/>
    <w:rsid w:val="009520F6"/>
    <w:rsid w:val="009537EC"/>
    <w:rsid w:val="00954D3C"/>
    <w:rsid w:val="00954FEA"/>
    <w:rsid w:val="009551C9"/>
    <w:rsid w:val="00956ADD"/>
    <w:rsid w:val="00957343"/>
    <w:rsid w:val="00960BCC"/>
    <w:rsid w:val="00961513"/>
    <w:rsid w:val="00962129"/>
    <w:rsid w:val="00962D82"/>
    <w:rsid w:val="00963B5D"/>
    <w:rsid w:val="00964E21"/>
    <w:rsid w:val="009703EC"/>
    <w:rsid w:val="00971EB6"/>
    <w:rsid w:val="00974FF4"/>
    <w:rsid w:val="009766A3"/>
    <w:rsid w:val="00983674"/>
    <w:rsid w:val="00983C92"/>
    <w:rsid w:val="0098414F"/>
    <w:rsid w:val="00985255"/>
    <w:rsid w:val="009907BB"/>
    <w:rsid w:val="009909B2"/>
    <w:rsid w:val="00991A99"/>
    <w:rsid w:val="00992317"/>
    <w:rsid w:val="009931A8"/>
    <w:rsid w:val="0099538C"/>
    <w:rsid w:val="00995471"/>
    <w:rsid w:val="009A090B"/>
    <w:rsid w:val="009A09E1"/>
    <w:rsid w:val="009A23A4"/>
    <w:rsid w:val="009A4E41"/>
    <w:rsid w:val="009A6828"/>
    <w:rsid w:val="009B187E"/>
    <w:rsid w:val="009B1DEB"/>
    <w:rsid w:val="009B3E4F"/>
    <w:rsid w:val="009B4558"/>
    <w:rsid w:val="009B58D7"/>
    <w:rsid w:val="009B5D52"/>
    <w:rsid w:val="009B65B9"/>
    <w:rsid w:val="009B7B04"/>
    <w:rsid w:val="009C09A3"/>
    <w:rsid w:val="009C12FA"/>
    <w:rsid w:val="009C37EE"/>
    <w:rsid w:val="009C5FA4"/>
    <w:rsid w:val="009C7059"/>
    <w:rsid w:val="009D3F04"/>
    <w:rsid w:val="009D6431"/>
    <w:rsid w:val="009D6762"/>
    <w:rsid w:val="009D708D"/>
    <w:rsid w:val="009D74AE"/>
    <w:rsid w:val="009D7596"/>
    <w:rsid w:val="009E1BAD"/>
    <w:rsid w:val="009E247F"/>
    <w:rsid w:val="009E24AA"/>
    <w:rsid w:val="009E2C43"/>
    <w:rsid w:val="009E54BA"/>
    <w:rsid w:val="009E63DF"/>
    <w:rsid w:val="009E752A"/>
    <w:rsid w:val="009E7AD9"/>
    <w:rsid w:val="009F0029"/>
    <w:rsid w:val="009F013B"/>
    <w:rsid w:val="009F4FF5"/>
    <w:rsid w:val="00A00024"/>
    <w:rsid w:val="00A00988"/>
    <w:rsid w:val="00A01FFE"/>
    <w:rsid w:val="00A02FC4"/>
    <w:rsid w:val="00A04B4C"/>
    <w:rsid w:val="00A0566B"/>
    <w:rsid w:val="00A0782F"/>
    <w:rsid w:val="00A118FD"/>
    <w:rsid w:val="00A11B2D"/>
    <w:rsid w:val="00A11E90"/>
    <w:rsid w:val="00A12CB9"/>
    <w:rsid w:val="00A162CA"/>
    <w:rsid w:val="00A20060"/>
    <w:rsid w:val="00A20362"/>
    <w:rsid w:val="00A21632"/>
    <w:rsid w:val="00A30AF4"/>
    <w:rsid w:val="00A3288E"/>
    <w:rsid w:val="00A34B40"/>
    <w:rsid w:val="00A402D1"/>
    <w:rsid w:val="00A42038"/>
    <w:rsid w:val="00A4515C"/>
    <w:rsid w:val="00A46F2F"/>
    <w:rsid w:val="00A47411"/>
    <w:rsid w:val="00A50C33"/>
    <w:rsid w:val="00A52331"/>
    <w:rsid w:val="00A525DB"/>
    <w:rsid w:val="00A5344E"/>
    <w:rsid w:val="00A53661"/>
    <w:rsid w:val="00A57BF5"/>
    <w:rsid w:val="00A61AD4"/>
    <w:rsid w:val="00A648D2"/>
    <w:rsid w:val="00A64EE5"/>
    <w:rsid w:val="00A666AF"/>
    <w:rsid w:val="00A66BD1"/>
    <w:rsid w:val="00A701F0"/>
    <w:rsid w:val="00A7114F"/>
    <w:rsid w:val="00A71928"/>
    <w:rsid w:val="00A71C31"/>
    <w:rsid w:val="00A73C8E"/>
    <w:rsid w:val="00A7596D"/>
    <w:rsid w:val="00A75F16"/>
    <w:rsid w:val="00A76DF0"/>
    <w:rsid w:val="00A81EE0"/>
    <w:rsid w:val="00A82D53"/>
    <w:rsid w:val="00A83C9B"/>
    <w:rsid w:val="00A84412"/>
    <w:rsid w:val="00A86C5C"/>
    <w:rsid w:val="00A872BE"/>
    <w:rsid w:val="00A934E0"/>
    <w:rsid w:val="00A9455B"/>
    <w:rsid w:val="00A95ACB"/>
    <w:rsid w:val="00A9642C"/>
    <w:rsid w:val="00AA1D0D"/>
    <w:rsid w:val="00AA2C3A"/>
    <w:rsid w:val="00AA3965"/>
    <w:rsid w:val="00AA4414"/>
    <w:rsid w:val="00AA5137"/>
    <w:rsid w:val="00AA545A"/>
    <w:rsid w:val="00AA5B1C"/>
    <w:rsid w:val="00AA5D91"/>
    <w:rsid w:val="00AA6ADB"/>
    <w:rsid w:val="00AB008D"/>
    <w:rsid w:val="00AB0203"/>
    <w:rsid w:val="00AB0646"/>
    <w:rsid w:val="00AB0673"/>
    <w:rsid w:val="00AB302E"/>
    <w:rsid w:val="00AB62C2"/>
    <w:rsid w:val="00AB6738"/>
    <w:rsid w:val="00AC1443"/>
    <w:rsid w:val="00AC187C"/>
    <w:rsid w:val="00AC2720"/>
    <w:rsid w:val="00AC2CF4"/>
    <w:rsid w:val="00AC37A6"/>
    <w:rsid w:val="00AC7684"/>
    <w:rsid w:val="00AC7F56"/>
    <w:rsid w:val="00AD0128"/>
    <w:rsid w:val="00AD794A"/>
    <w:rsid w:val="00AE3FA2"/>
    <w:rsid w:val="00AE4C7B"/>
    <w:rsid w:val="00AE7E07"/>
    <w:rsid w:val="00AF07A3"/>
    <w:rsid w:val="00AF15EE"/>
    <w:rsid w:val="00AF29AE"/>
    <w:rsid w:val="00AF2B93"/>
    <w:rsid w:val="00AF626C"/>
    <w:rsid w:val="00B00520"/>
    <w:rsid w:val="00B01948"/>
    <w:rsid w:val="00B06F55"/>
    <w:rsid w:val="00B078D6"/>
    <w:rsid w:val="00B10FC2"/>
    <w:rsid w:val="00B112C3"/>
    <w:rsid w:val="00B123D4"/>
    <w:rsid w:val="00B16AFD"/>
    <w:rsid w:val="00B229F8"/>
    <w:rsid w:val="00B25156"/>
    <w:rsid w:val="00B26FC9"/>
    <w:rsid w:val="00B3057A"/>
    <w:rsid w:val="00B31B63"/>
    <w:rsid w:val="00B323C9"/>
    <w:rsid w:val="00B344DD"/>
    <w:rsid w:val="00B42A8A"/>
    <w:rsid w:val="00B47D95"/>
    <w:rsid w:val="00B5129C"/>
    <w:rsid w:val="00B51890"/>
    <w:rsid w:val="00B53A06"/>
    <w:rsid w:val="00B556A0"/>
    <w:rsid w:val="00B56598"/>
    <w:rsid w:val="00B61F23"/>
    <w:rsid w:val="00B62F28"/>
    <w:rsid w:val="00B63F1F"/>
    <w:rsid w:val="00B66BFD"/>
    <w:rsid w:val="00B6736B"/>
    <w:rsid w:val="00B75377"/>
    <w:rsid w:val="00B757DD"/>
    <w:rsid w:val="00B766CA"/>
    <w:rsid w:val="00B80197"/>
    <w:rsid w:val="00B8235A"/>
    <w:rsid w:val="00B82E7F"/>
    <w:rsid w:val="00B83D38"/>
    <w:rsid w:val="00B84234"/>
    <w:rsid w:val="00B84F05"/>
    <w:rsid w:val="00B86B63"/>
    <w:rsid w:val="00B87FBE"/>
    <w:rsid w:val="00B90362"/>
    <w:rsid w:val="00B9370B"/>
    <w:rsid w:val="00B93757"/>
    <w:rsid w:val="00B963CE"/>
    <w:rsid w:val="00B967F1"/>
    <w:rsid w:val="00B97210"/>
    <w:rsid w:val="00BA0A0C"/>
    <w:rsid w:val="00BA6533"/>
    <w:rsid w:val="00BA703F"/>
    <w:rsid w:val="00BB0560"/>
    <w:rsid w:val="00BB0DF8"/>
    <w:rsid w:val="00BB1F02"/>
    <w:rsid w:val="00BB2FA5"/>
    <w:rsid w:val="00BB3295"/>
    <w:rsid w:val="00BB43C6"/>
    <w:rsid w:val="00BB52FA"/>
    <w:rsid w:val="00BB5BDD"/>
    <w:rsid w:val="00BB67D7"/>
    <w:rsid w:val="00BB708C"/>
    <w:rsid w:val="00BC5494"/>
    <w:rsid w:val="00BC6679"/>
    <w:rsid w:val="00BD11B0"/>
    <w:rsid w:val="00BD4EA5"/>
    <w:rsid w:val="00BE30AE"/>
    <w:rsid w:val="00BE510E"/>
    <w:rsid w:val="00BF0634"/>
    <w:rsid w:val="00BF15AE"/>
    <w:rsid w:val="00BF188D"/>
    <w:rsid w:val="00BF4CF4"/>
    <w:rsid w:val="00C02075"/>
    <w:rsid w:val="00C04B94"/>
    <w:rsid w:val="00C055A3"/>
    <w:rsid w:val="00C07D03"/>
    <w:rsid w:val="00C10980"/>
    <w:rsid w:val="00C11D3F"/>
    <w:rsid w:val="00C140ED"/>
    <w:rsid w:val="00C14A90"/>
    <w:rsid w:val="00C171BA"/>
    <w:rsid w:val="00C22819"/>
    <w:rsid w:val="00C3056F"/>
    <w:rsid w:val="00C331B3"/>
    <w:rsid w:val="00C3434A"/>
    <w:rsid w:val="00C344F1"/>
    <w:rsid w:val="00C35589"/>
    <w:rsid w:val="00C378DC"/>
    <w:rsid w:val="00C4360F"/>
    <w:rsid w:val="00C43B6E"/>
    <w:rsid w:val="00C450AC"/>
    <w:rsid w:val="00C45995"/>
    <w:rsid w:val="00C460E1"/>
    <w:rsid w:val="00C56698"/>
    <w:rsid w:val="00C61EED"/>
    <w:rsid w:val="00C62801"/>
    <w:rsid w:val="00C62BFE"/>
    <w:rsid w:val="00C64BE5"/>
    <w:rsid w:val="00C6619A"/>
    <w:rsid w:val="00C66B8B"/>
    <w:rsid w:val="00C6723F"/>
    <w:rsid w:val="00C67F92"/>
    <w:rsid w:val="00C7075A"/>
    <w:rsid w:val="00C752CA"/>
    <w:rsid w:val="00C75BD6"/>
    <w:rsid w:val="00C77CF5"/>
    <w:rsid w:val="00C80B3A"/>
    <w:rsid w:val="00C82CCF"/>
    <w:rsid w:val="00C85B78"/>
    <w:rsid w:val="00C91060"/>
    <w:rsid w:val="00C92E46"/>
    <w:rsid w:val="00C93A03"/>
    <w:rsid w:val="00C964BB"/>
    <w:rsid w:val="00CA1FFD"/>
    <w:rsid w:val="00CA2339"/>
    <w:rsid w:val="00CA4317"/>
    <w:rsid w:val="00CA580F"/>
    <w:rsid w:val="00CA7F35"/>
    <w:rsid w:val="00CB1E7A"/>
    <w:rsid w:val="00CB3C32"/>
    <w:rsid w:val="00CB4DCE"/>
    <w:rsid w:val="00CC5797"/>
    <w:rsid w:val="00CC5FEA"/>
    <w:rsid w:val="00CD03BC"/>
    <w:rsid w:val="00CD121C"/>
    <w:rsid w:val="00CD1F7C"/>
    <w:rsid w:val="00CD49C6"/>
    <w:rsid w:val="00CD7174"/>
    <w:rsid w:val="00CD77B7"/>
    <w:rsid w:val="00CD7F6D"/>
    <w:rsid w:val="00CE18C6"/>
    <w:rsid w:val="00CE2834"/>
    <w:rsid w:val="00CE3ADE"/>
    <w:rsid w:val="00CE40E0"/>
    <w:rsid w:val="00CE4294"/>
    <w:rsid w:val="00CE5346"/>
    <w:rsid w:val="00CE66A4"/>
    <w:rsid w:val="00CF206B"/>
    <w:rsid w:val="00CF2C52"/>
    <w:rsid w:val="00CF32FE"/>
    <w:rsid w:val="00CF41EA"/>
    <w:rsid w:val="00CF4641"/>
    <w:rsid w:val="00CF5FF9"/>
    <w:rsid w:val="00D0250F"/>
    <w:rsid w:val="00D02E68"/>
    <w:rsid w:val="00D06333"/>
    <w:rsid w:val="00D06F3D"/>
    <w:rsid w:val="00D138FE"/>
    <w:rsid w:val="00D139CF"/>
    <w:rsid w:val="00D155F3"/>
    <w:rsid w:val="00D157BA"/>
    <w:rsid w:val="00D21D87"/>
    <w:rsid w:val="00D22062"/>
    <w:rsid w:val="00D22975"/>
    <w:rsid w:val="00D24C8D"/>
    <w:rsid w:val="00D267B0"/>
    <w:rsid w:val="00D26910"/>
    <w:rsid w:val="00D26ABF"/>
    <w:rsid w:val="00D26B90"/>
    <w:rsid w:val="00D26C36"/>
    <w:rsid w:val="00D3172A"/>
    <w:rsid w:val="00D3265D"/>
    <w:rsid w:val="00D35A63"/>
    <w:rsid w:val="00D36B9A"/>
    <w:rsid w:val="00D36CFC"/>
    <w:rsid w:val="00D40A7C"/>
    <w:rsid w:val="00D40B9F"/>
    <w:rsid w:val="00D43FE7"/>
    <w:rsid w:val="00D4564D"/>
    <w:rsid w:val="00D471FE"/>
    <w:rsid w:val="00D47405"/>
    <w:rsid w:val="00D52688"/>
    <w:rsid w:val="00D52E34"/>
    <w:rsid w:val="00D57C23"/>
    <w:rsid w:val="00D57E14"/>
    <w:rsid w:val="00D609B5"/>
    <w:rsid w:val="00D64B93"/>
    <w:rsid w:val="00D65A0C"/>
    <w:rsid w:val="00D703E6"/>
    <w:rsid w:val="00D71E0B"/>
    <w:rsid w:val="00D72DA6"/>
    <w:rsid w:val="00D75A02"/>
    <w:rsid w:val="00D7698C"/>
    <w:rsid w:val="00D80C72"/>
    <w:rsid w:val="00D817F3"/>
    <w:rsid w:val="00D86BB3"/>
    <w:rsid w:val="00D86BE1"/>
    <w:rsid w:val="00D87718"/>
    <w:rsid w:val="00D90AAC"/>
    <w:rsid w:val="00D928A4"/>
    <w:rsid w:val="00D935F7"/>
    <w:rsid w:val="00D94A1B"/>
    <w:rsid w:val="00D94B8B"/>
    <w:rsid w:val="00D95BCB"/>
    <w:rsid w:val="00D960BE"/>
    <w:rsid w:val="00D960D7"/>
    <w:rsid w:val="00D96797"/>
    <w:rsid w:val="00DA0D56"/>
    <w:rsid w:val="00DA129E"/>
    <w:rsid w:val="00DA14D0"/>
    <w:rsid w:val="00DA1F42"/>
    <w:rsid w:val="00DA280E"/>
    <w:rsid w:val="00DA6808"/>
    <w:rsid w:val="00DB3D4C"/>
    <w:rsid w:val="00DB6448"/>
    <w:rsid w:val="00DB743B"/>
    <w:rsid w:val="00DC0592"/>
    <w:rsid w:val="00DC12FA"/>
    <w:rsid w:val="00DC1482"/>
    <w:rsid w:val="00DC1DF1"/>
    <w:rsid w:val="00DC452B"/>
    <w:rsid w:val="00DC742E"/>
    <w:rsid w:val="00DC7923"/>
    <w:rsid w:val="00DC7BC1"/>
    <w:rsid w:val="00DC7EAF"/>
    <w:rsid w:val="00DD0A64"/>
    <w:rsid w:val="00DD3EE8"/>
    <w:rsid w:val="00DD6254"/>
    <w:rsid w:val="00DE1D13"/>
    <w:rsid w:val="00DE65DA"/>
    <w:rsid w:val="00DE6F51"/>
    <w:rsid w:val="00DE7313"/>
    <w:rsid w:val="00DF3C44"/>
    <w:rsid w:val="00DF4A91"/>
    <w:rsid w:val="00DF53D0"/>
    <w:rsid w:val="00E00815"/>
    <w:rsid w:val="00E01A79"/>
    <w:rsid w:val="00E06776"/>
    <w:rsid w:val="00E10EED"/>
    <w:rsid w:val="00E11D65"/>
    <w:rsid w:val="00E152C9"/>
    <w:rsid w:val="00E1632D"/>
    <w:rsid w:val="00E21716"/>
    <w:rsid w:val="00E23A58"/>
    <w:rsid w:val="00E2444E"/>
    <w:rsid w:val="00E25E61"/>
    <w:rsid w:val="00E33E3A"/>
    <w:rsid w:val="00E3677D"/>
    <w:rsid w:val="00E36BF5"/>
    <w:rsid w:val="00E42DA4"/>
    <w:rsid w:val="00E44A5E"/>
    <w:rsid w:val="00E44FD5"/>
    <w:rsid w:val="00E50A94"/>
    <w:rsid w:val="00E54DCF"/>
    <w:rsid w:val="00E56B65"/>
    <w:rsid w:val="00E60336"/>
    <w:rsid w:val="00E61236"/>
    <w:rsid w:val="00E61422"/>
    <w:rsid w:val="00E62E93"/>
    <w:rsid w:val="00E62EE3"/>
    <w:rsid w:val="00E67CD4"/>
    <w:rsid w:val="00E67DD8"/>
    <w:rsid w:val="00E67E13"/>
    <w:rsid w:val="00E7080E"/>
    <w:rsid w:val="00E71F56"/>
    <w:rsid w:val="00E748A6"/>
    <w:rsid w:val="00E760F2"/>
    <w:rsid w:val="00E761D3"/>
    <w:rsid w:val="00E81B62"/>
    <w:rsid w:val="00E824ED"/>
    <w:rsid w:val="00E83521"/>
    <w:rsid w:val="00E85F2A"/>
    <w:rsid w:val="00E86602"/>
    <w:rsid w:val="00E92DF1"/>
    <w:rsid w:val="00E941AB"/>
    <w:rsid w:val="00E94F94"/>
    <w:rsid w:val="00E970E9"/>
    <w:rsid w:val="00EA1A03"/>
    <w:rsid w:val="00EA1C2F"/>
    <w:rsid w:val="00EA4DCD"/>
    <w:rsid w:val="00EA647B"/>
    <w:rsid w:val="00EA6CD5"/>
    <w:rsid w:val="00EA7D5B"/>
    <w:rsid w:val="00EB40A1"/>
    <w:rsid w:val="00EB643B"/>
    <w:rsid w:val="00EC4AA8"/>
    <w:rsid w:val="00EC5F93"/>
    <w:rsid w:val="00ED0468"/>
    <w:rsid w:val="00ED2D56"/>
    <w:rsid w:val="00ED397C"/>
    <w:rsid w:val="00ED62A1"/>
    <w:rsid w:val="00ED7A96"/>
    <w:rsid w:val="00EE0284"/>
    <w:rsid w:val="00EE12AC"/>
    <w:rsid w:val="00EE22AA"/>
    <w:rsid w:val="00EE2332"/>
    <w:rsid w:val="00EE6E34"/>
    <w:rsid w:val="00EF0510"/>
    <w:rsid w:val="00EF1FC5"/>
    <w:rsid w:val="00EF52A7"/>
    <w:rsid w:val="00EF532F"/>
    <w:rsid w:val="00EF5E33"/>
    <w:rsid w:val="00F00A69"/>
    <w:rsid w:val="00F02981"/>
    <w:rsid w:val="00F06415"/>
    <w:rsid w:val="00F072F5"/>
    <w:rsid w:val="00F079CA"/>
    <w:rsid w:val="00F07D21"/>
    <w:rsid w:val="00F1328E"/>
    <w:rsid w:val="00F15D85"/>
    <w:rsid w:val="00F16651"/>
    <w:rsid w:val="00F16FD1"/>
    <w:rsid w:val="00F17E4B"/>
    <w:rsid w:val="00F20234"/>
    <w:rsid w:val="00F21012"/>
    <w:rsid w:val="00F21422"/>
    <w:rsid w:val="00F21FEE"/>
    <w:rsid w:val="00F238FA"/>
    <w:rsid w:val="00F27A30"/>
    <w:rsid w:val="00F319C4"/>
    <w:rsid w:val="00F32184"/>
    <w:rsid w:val="00F3642C"/>
    <w:rsid w:val="00F3766B"/>
    <w:rsid w:val="00F40D73"/>
    <w:rsid w:val="00F41C3F"/>
    <w:rsid w:val="00F44121"/>
    <w:rsid w:val="00F47FAE"/>
    <w:rsid w:val="00F51FE0"/>
    <w:rsid w:val="00F521BE"/>
    <w:rsid w:val="00F52D5C"/>
    <w:rsid w:val="00F540D7"/>
    <w:rsid w:val="00F56520"/>
    <w:rsid w:val="00F56E3D"/>
    <w:rsid w:val="00F56F42"/>
    <w:rsid w:val="00F643BE"/>
    <w:rsid w:val="00F65C64"/>
    <w:rsid w:val="00F702DC"/>
    <w:rsid w:val="00F70341"/>
    <w:rsid w:val="00F74432"/>
    <w:rsid w:val="00F75E84"/>
    <w:rsid w:val="00F776F9"/>
    <w:rsid w:val="00F90543"/>
    <w:rsid w:val="00F93D43"/>
    <w:rsid w:val="00F96DA6"/>
    <w:rsid w:val="00F97893"/>
    <w:rsid w:val="00FA067F"/>
    <w:rsid w:val="00FA3206"/>
    <w:rsid w:val="00FB13CC"/>
    <w:rsid w:val="00FB24FA"/>
    <w:rsid w:val="00FB4FED"/>
    <w:rsid w:val="00FB5E9A"/>
    <w:rsid w:val="00FC1220"/>
    <w:rsid w:val="00FC1470"/>
    <w:rsid w:val="00FC1FB7"/>
    <w:rsid w:val="00FC258F"/>
    <w:rsid w:val="00FC2BF9"/>
    <w:rsid w:val="00FD0695"/>
    <w:rsid w:val="00FD09CC"/>
    <w:rsid w:val="00FD1A04"/>
    <w:rsid w:val="00FD4CC4"/>
    <w:rsid w:val="00FD51A6"/>
    <w:rsid w:val="00FD766F"/>
    <w:rsid w:val="00FD7C7B"/>
    <w:rsid w:val="00FE3F89"/>
    <w:rsid w:val="00FF11B9"/>
    <w:rsid w:val="00FF159B"/>
    <w:rsid w:val="00FF3044"/>
    <w:rsid w:val="00FF4F1B"/>
    <w:rsid w:val="00FF4FE1"/>
    <w:rsid w:val="00FF5BCE"/>
    <w:rsid w:val="00FF7236"/>
    <w:rsid w:val="04CF325F"/>
    <w:rsid w:val="05068071"/>
    <w:rsid w:val="058B1748"/>
    <w:rsid w:val="065B5D9D"/>
    <w:rsid w:val="069C3E3D"/>
    <w:rsid w:val="09F7A380"/>
    <w:rsid w:val="0E20FD54"/>
    <w:rsid w:val="0EFC9514"/>
    <w:rsid w:val="1092C82E"/>
    <w:rsid w:val="1570EEAD"/>
    <w:rsid w:val="15AC4EFA"/>
    <w:rsid w:val="1BB512F8"/>
    <w:rsid w:val="1C0D4FFF"/>
    <w:rsid w:val="1C12AA58"/>
    <w:rsid w:val="1CD58D43"/>
    <w:rsid w:val="1CDB9C6F"/>
    <w:rsid w:val="1E057219"/>
    <w:rsid w:val="20955E84"/>
    <w:rsid w:val="20ED2321"/>
    <w:rsid w:val="214197AB"/>
    <w:rsid w:val="21C4CE13"/>
    <w:rsid w:val="2266AC74"/>
    <w:rsid w:val="228FB4B4"/>
    <w:rsid w:val="22A2B80B"/>
    <w:rsid w:val="22C0628F"/>
    <w:rsid w:val="24303EB9"/>
    <w:rsid w:val="261A15FB"/>
    <w:rsid w:val="26545E08"/>
    <w:rsid w:val="265ECC32"/>
    <w:rsid w:val="26714F3D"/>
    <w:rsid w:val="2905B799"/>
    <w:rsid w:val="29271F57"/>
    <w:rsid w:val="2BCDEE82"/>
    <w:rsid w:val="2BF2EF58"/>
    <w:rsid w:val="2C22997D"/>
    <w:rsid w:val="2D2C9608"/>
    <w:rsid w:val="2E4598F8"/>
    <w:rsid w:val="2E8384D5"/>
    <w:rsid w:val="2EA56321"/>
    <w:rsid w:val="305DE623"/>
    <w:rsid w:val="30B64A3E"/>
    <w:rsid w:val="30F2485D"/>
    <w:rsid w:val="32CCAEFA"/>
    <w:rsid w:val="3312373F"/>
    <w:rsid w:val="33C77525"/>
    <w:rsid w:val="36E372C4"/>
    <w:rsid w:val="3788D27B"/>
    <w:rsid w:val="38360EBE"/>
    <w:rsid w:val="38EA3121"/>
    <w:rsid w:val="3951CABA"/>
    <w:rsid w:val="39E5409F"/>
    <w:rsid w:val="39F34810"/>
    <w:rsid w:val="3A937B8D"/>
    <w:rsid w:val="3CD3CB8E"/>
    <w:rsid w:val="3D8D7207"/>
    <w:rsid w:val="3DA8ED9E"/>
    <w:rsid w:val="3DF1CAB2"/>
    <w:rsid w:val="42BC92B3"/>
    <w:rsid w:val="4617E140"/>
    <w:rsid w:val="46EB4B9C"/>
    <w:rsid w:val="48A5663B"/>
    <w:rsid w:val="49AD8188"/>
    <w:rsid w:val="49E1B360"/>
    <w:rsid w:val="4A395232"/>
    <w:rsid w:val="4BD48451"/>
    <w:rsid w:val="4C54E959"/>
    <w:rsid w:val="4C858967"/>
    <w:rsid w:val="4E0F1DA5"/>
    <w:rsid w:val="4F6BCCA7"/>
    <w:rsid w:val="510E0A37"/>
    <w:rsid w:val="51B90F46"/>
    <w:rsid w:val="5555E707"/>
    <w:rsid w:val="584FFC14"/>
    <w:rsid w:val="5C2782DD"/>
    <w:rsid w:val="5D367344"/>
    <w:rsid w:val="5ECF2902"/>
    <w:rsid w:val="5F19243B"/>
    <w:rsid w:val="616EF962"/>
    <w:rsid w:val="6287B500"/>
    <w:rsid w:val="62B805B9"/>
    <w:rsid w:val="635B5986"/>
    <w:rsid w:val="64521867"/>
    <w:rsid w:val="65EE038B"/>
    <w:rsid w:val="66B5325C"/>
    <w:rsid w:val="66B9D37C"/>
    <w:rsid w:val="685B9107"/>
    <w:rsid w:val="685D8A15"/>
    <w:rsid w:val="68FEFE56"/>
    <w:rsid w:val="6A0134E4"/>
    <w:rsid w:val="6C9651EB"/>
    <w:rsid w:val="6DD6C692"/>
    <w:rsid w:val="6F27CBDF"/>
    <w:rsid w:val="70FAE28E"/>
    <w:rsid w:val="71C1FFF3"/>
    <w:rsid w:val="71F720CE"/>
    <w:rsid w:val="72634D21"/>
    <w:rsid w:val="72BF2844"/>
    <w:rsid w:val="72C5E08E"/>
    <w:rsid w:val="73A7D54D"/>
    <w:rsid w:val="7447E1EE"/>
    <w:rsid w:val="78C04078"/>
    <w:rsid w:val="7BF7A6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5A0D06"/>
  <w15:chartTrackingRefBased/>
  <w15:docId w15:val="{D0860C25-67AD-4BD2-B035-0C0960CDE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3" w:semiHidden="1" w:unhideWhenUsed="1" w:qFormat="1"/>
    <w:lsdException w:name="heading 4" w:semiHidden="1" w:unhideWhenUsed="1" w:qFormat="1"/>
    <w:lsdException w:name="heading 5"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B1E7A"/>
    <w:rPr>
      <w:rFonts w:ascii="Arial" w:hAnsi="Arial"/>
      <w:sz w:val="16"/>
      <w:szCs w:val="16"/>
    </w:rPr>
  </w:style>
  <w:style w:type="paragraph" w:styleId="berschrift1">
    <w:name w:val="heading 1"/>
    <w:basedOn w:val="Standard"/>
    <w:next w:val="Standard"/>
    <w:link w:val="berschrift1Zchn"/>
    <w:uiPriority w:val="9"/>
    <w:qFormat/>
    <w:rsid w:val="00CB1E7A"/>
    <w:pPr>
      <w:outlineLvl w:val="0"/>
    </w:pPr>
  </w:style>
  <w:style w:type="paragraph" w:styleId="berschrift2">
    <w:name w:val="heading 2"/>
    <w:basedOn w:val="Standard"/>
    <w:next w:val="Standard"/>
    <w:link w:val="berschrift2Zchn"/>
    <w:uiPriority w:val="9"/>
    <w:rsid w:val="00CB1E7A"/>
    <w:pPr>
      <w:outlineLvl w:val="1"/>
    </w:pPr>
  </w:style>
  <w:style w:type="paragraph" w:styleId="berschrift6">
    <w:name w:val="heading 6"/>
    <w:basedOn w:val="Standard"/>
    <w:next w:val="Standard"/>
    <w:link w:val="berschrift6Zchn"/>
    <w:uiPriority w:val="9"/>
    <w:rsid w:val="00CB1E7A"/>
    <w:pPr>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locked/>
    <w:rsid w:val="00CB1E7A"/>
    <w:rPr>
      <w:rFonts w:ascii="Arial" w:hAnsi="Arial" w:cs="Times New Roman"/>
      <w:sz w:val="16"/>
      <w:szCs w:val="16"/>
    </w:rPr>
  </w:style>
  <w:style w:type="character" w:customStyle="1" w:styleId="berschrift2Zchn">
    <w:name w:val="Überschrift 2 Zchn"/>
    <w:link w:val="berschrift2"/>
    <w:uiPriority w:val="9"/>
    <w:locked/>
    <w:rsid w:val="00CB1E7A"/>
    <w:rPr>
      <w:rFonts w:ascii="Arial" w:hAnsi="Arial" w:cs="Times New Roman"/>
      <w:sz w:val="16"/>
      <w:szCs w:val="16"/>
    </w:rPr>
  </w:style>
  <w:style w:type="character" w:customStyle="1" w:styleId="berschrift6Zchn">
    <w:name w:val="Überschrift 6 Zchn"/>
    <w:link w:val="berschrift6"/>
    <w:uiPriority w:val="9"/>
    <w:locked/>
    <w:rsid w:val="00CB1E7A"/>
    <w:rPr>
      <w:rFonts w:ascii="Arial" w:hAnsi="Arial" w:cs="Times New Roman"/>
      <w:sz w:val="16"/>
      <w:szCs w:val="16"/>
    </w:rPr>
  </w:style>
  <w:style w:type="paragraph" w:customStyle="1" w:styleId="HeadlineBilder">
    <w:name w:val="Headline Bilder"/>
    <w:basedOn w:val="berschrift1"/>
    <w:rsid w:val="00737ECF"/>
    <w:pPr>
      <w:spacing w:line="360" w:lineRule="auto"/>
    </w:pPr>
    <w:rPr>
      <w:b/>
      <w:bCs/>
      <w:sz w:val="28"/>
      <w:u w:val="single"/>
    </w:rPr>
  </w:style>
  <w:style w:type="character" w:styleId="Endnotenzeichen">
    <w:name w:val="endnote reference"/>
    <w:uiPriority w:val="99"/>
    <w:semiHidden/>
    <w:rPr>
      <w:rFonts w:ascii="Arial" w:hAnsi="Arial" w:cs="Times New Roman"/>
      <w:vertAlign w:val="superscript"/>
    </w:rPr>
  </w:style>
  <w:style w:type="character" w:styleId="Funotenzeichen">
    <w:name w:val="footnote reference"/>
    <w:uiPriority w:val="99"/>
    <w:semiHidden/>
    <w:rPr>
      <w:rFonts w:ascii="Arial" w:hAnsi="Arial" w:cs="Times New Roman"/>
      <w:vertAlign w:val="superscript"/>
    </w:rPr>
  </w:style>
  <w:style w:type="character" w:customStyle="1" w:styleId="CommentReference1">
    <w:name w:val="Comment Reference1"/>
    <w:uiPriority w:val="99"/>
    <w:semiHidden/>
    <w:rPr>
      <w:rFonts w:ascii="Arial" w:hAnsi="Arial" w:cs="Times New Roman"/>
      <w:sz w:val="16"/>
    </w:rPr>
  </w:style>
  <w:style w:type="paragraph" w:styleId="Rechtsgrundlagenverzeichnis">
    <w:name w:val="table of authorities"/>
    <w:basedOn w:val="Standard"/>
    <w:next w:val="Standard"/>
    <w:uiPriority w:val="99"/>
    <w:semiHidden/>
    <w:pPr>
      <w:ind w:left="240" w:hanging="240"/>
    </w:pPr>
  </w:style>
  <w:style w:type="paragraph" w:customStyle="1" w:styleId="Headline">
    <w:name w:val="Headline"/>
    <w:basedOn w:val="Standard"/>
    <w:rsid w:val="00924394"/>
    <w:pPr>
      <w:spacing w:line="360" w:lineRule="auto"/>
    </w:pPr>
    <w:rPr>
      <w:b/>
      <w:bCs/>
      <w:sz w:val="32"/>
      <w:szCs w:val="20"/>
      <w:u w:val="single"/>
    </w:rPr>
  </w:style>
  <w:style w:type="paragraph" w:customStyle="1" w:styleId="Subline">
    <w:name w:val="Subline"/>
    <w:basedOn w:val="Standard"/>
    <w:link w:val="SublineZchn"/>
    <w:qFormat/>
    <w:rsid w:val="00924394"/>
    <w:pPr>
      <w:numPr>
        <w:numId w:val="16"/>
      </w:numPr>
      <w:spacing w:line="360" w:lineRule="auto"/>
      <w:ind w:left="426" w:hanging="426"/>
    </w:pPr>
    <w:rPr>
      <w:rFonts w:cs="Arial"/>
      <w:b/>
      <w:sz w:val="24"/>
      <w:szCs w:val="24"/>
    </w:rPr>
  </w:style>
  <w:style w:type="character" w:customStyle="1" w:styleId="SublineZchn">
    <w:name w:val="Subline Zchn"/>
    <w:link w:val="Subline"/>
    <w:locked/>
    <w:rsid w:val="00924394"/>
    <w:rPr>
      <w:rFonts w:ascii="Arial" w:hAnsi="Arial" w:cs="Arial"/>
      <w:b/>
      <w:sz w:val="24"/>
      <w:szCs w:val="24"/>
    </w:rPr>
  </w:style>
  <w:style w:type="paragraph" w:customStyle="1" w:styleId="Vorspann">
    <w:name w:val="Vorspann"/>
    <w:basedOn w:val="Standard"/>
    <w:link w:val="VorspannZchn"/>
    <w:qFormat/>
    <w:rsid w:val="00924394"/>
    <w:pPr>
      <w:spacing w:line="360" w:lineRule="auto"/>
    </w:pPr>
    <w:rPr>
      <w:rFonts w:cs="Arial"/>
      <w:b/>
      <w:i/>
      <w:sz w:val="24"/>
      <w:szCs w:val="24"/>
    </w:rPr>
  </w:style>
  <w:style w:type="character" w:customStyle="1" w:styleId="VorspannZchn">
    <w:name w:val="Vorspann Zchn"/>
    <w:link w:val="Vorspann"/>
    <w:locked/>
    <w:rsid w:val="00924394"/>
    <w:rPr>
      <w:rFonts w:ascii="Arial" w:hAnsi="Arial" w:cs="Arial"/>
      <w:b/>
      <w:i/>
      <w:sz w:val="24"/>
      <w:szCs w:val="24"/>
    </w:rPr>
  </w:style>
  <w:style w:type="paragraph" w:customStyle="1" w:styleId="Text">
    <w:name w:val="Text"/>
    <w:basedOn w:val="Standard"/>
    <w:link w:val="TextZchn"/>
    <w:qFormat/>
    <w:rsid w:val="00924394"/>
    <w:pPr>
      <w:spacing w:line="360" w:lineRule="auto"/>
    </w:pPr>
    <w:rPr>
      <w:rFonts w:cs="Arial"/>
      <w:sz w:val="24"/>
      <w:szCs w:val="24"/>
    </w:rPr>
  </w:style>
  <w:style w:type="character" w:customStyle="1" w:styleId="TextZchn">
    <w:name w:val="Text Zchn"/>
    <w:link w:val="Text"/>
    <w:locked/>
    <w:rsid w:val="00924394"/>
    <w:rPr>
      <w:rFonts w:ascii="Arial" w:hAnsi="Arial" w:cs="Arial"/>
      <w:sz w:val="24"/>
      <w:szCs w:val="24"/>
    </w:rPr>
  </w:style>
  <w:style w:type="paragraph" w:customStyle="1" w:styleId="Zwischentitel">
    <w:name w:val="Zwischentitel"/>
    <w:basedOn w:val="Standard"/>
    <w:link w:val="ZwischentitelZchn"/>
    <w:qFormat/>
    <w:rsid w:val="00924394"/>
    <w:pPr>
      <w:spacing w:line="360" w:lineRule="auto"/>
    </w:pPr>
    <w:rPr>
      <w:rFonts w:cs="Arial"/>
      <w:b/>
      <w:sz w:val="24"/>
      <w:szCs w:val="24"/>
    </w:rPr>
  </w:style>
  <w:style w:type="character" w:customStyle="1" w:styleId="ZwischentitelZchn">
    <w:name w:val="Zwischentitel Zchn"/>
    <w:link w:val="Zwischentitel"/>
    <w:locked/>
    <w:rsid w:val="00924394"/>
    <w:rPr>
      <w:rFonts w:ascii="Arial" w:hAnsi="Arial" w:cs="Arial"/>
      <w:b/>
      <w:sz w:val="24"/>
      <w:szCs w:val="24"/>
    </w:rPr>
  </w:style>
  <w:style w:type="paragraph" w:customStyle="1" w:styleId="DateinameBild">
    <w:name w:val="Dateiname Bild"/>
    <w:basedOn w:val="Standard"/>
    <w:rsid w:val="00737ECF"/>
    <w:pPr>
      <w:spacing w:line="360" w:lineRule="auto"/>
    </w:pPr>
    <w:rPr>
      <w:b/>
      <w:bCs/>
      <w:sz w:val="24"/>
      <w:szCs w:val="20"/>
    </w:rPr>
  </w:style>
  <w:style w:type="paragraph" w:customStyle="1" w:styleId="Bildunterschrift">
    <w:name w:val="Bildunterschrift"/>
    <w:basedOn w:val="berschrift1"/>
    <w:link w:val="BildunterschriftZchn"/>
    <w:qFormat/>
    <w:rsid w:val="00737ECF"/>
    <w:pPr>
      <w:spacing w:line="360" w:lineRule="auto"/>
    </w:pPr>
    <w:rPr>
      <w:i/>
      <w:sz w:val="24"/>
      <w:szCs w:val="24"/>
    </w:rPr>
  </w:style>
  <w:style w:type="paragraph" w:customStyle="1" w:styleId="Bildquelle">
    <w:name w:val="Bildquelle"/>
    <w:basedOn w:val="berschrift1"/>
    <w:link w:val="BildquelleZchn"/>
    <w:qFormat/>
    <w:rsid w:val="00737ECF"/>
    <w:pPr>
      <w:spacing w:line="360" w:lineRule="auto"/>
      <w:jc w:val="right"/>
    </w:pPr>
    <w:rPr>
      <w:sz w:val="24"/>
      <w:szCs w:val="24"/>
    </w:rPr>
  </w:style>
  <w:style w:type="character" w:customStyle="1" w:styleId="BildunterschriftZchn">
    <w:name w:val="Bildunterschrift Zchn"/>
    <w:link w:val="Bildunterschrift"/>
    <w:locked/>
    <w:rsid w:val="00737ECF"/>
    <w:rPr>
      <w:rFonts w:ascii="Arial" w:hAnsi="Arial" w:cs="Times New Roman"/>
      <w:i/>
      <w:sz w:val="24"/>
      <w:szCs w:val="24"/>
    </w:rPr>
  </w:style>
  <w:style w:type="paragraph" w:customStyle="1" w:styleId="Infotext">
    <w:name w:val="Infotext"/>
    <w:basedOn w:val="berschrift1"/>
    <w:link w:val="InfotextZchn"/>
    <w:qFormat/>
    <w:rsid w:val="00737ECF"/>
  </w:style>
  <w:style w:type="character" w:customStyle="1" w:styleId="BildquelleZchn">
    <w:name w:val="Bildquelle Zchn"/>
    <w:link w:val="Bildquelle"/>
    <w:locked/>
    <w:rsid w:val="00737ECF"/>
    <w:rPr>
      <w:rFonts w:ascii="Arial" w:hAnsi="Arial" w:cs="Times New Roman"/>
      <w:sz w:val="24"/>
      <w:szCs w:val="24"/>
    </w:rPr>
  </w:style>
  <w:style w:type="paragraph" w:customStyle="1" w:styleId="InfotextHeadline">
    <w:name w:val="Infotext Headline"/>
    <w:basedOn w:val="berschrift1"/>
    <w:rsid w:val="00737ECF"/>
    <w:rPr>
      <w:b/>
      <w:bCs/>
    </w:rPr>
  </w:style>
  <w:style w:type="character" w:customStyle="1" w:styleId="InfotextZchn">
    <w:name w:val="Infotext Zchn"/>
    <w:link w:val="Infotext"/>
    <w:locked/>
    <w:rsid w:val="00737ECF"/>
    <w:rPr>
      <w:rFonts w:ascii="Arial" w:hAnsi="Arial" w:cs="Times New Roman"/>
      <w:sz w:val="16"/>
      <w:szCs w:val="16"/>
    </w:rPr>
  </w:style>
  <w:style w:type="paragraph" w:styleId="Kopfzeile">
    <w:name w:val="header"/>
    <w:basedOn w:val="Standard"/>
    <w:link w:val="KopfzeileZchn"/>
    <w:uiPriority w:val="99"/>
    <w:rsid w:val="0086510D"/>
    <w:pPr>
      <w:tabs>
        <w:tab w:val="center" w:pos="4536"/>
        <w:tab w:val="right" w:pos="9072"/>
      </w:tabs>
    </w:pPr>
  </w:style>
  <w:style w:type="character" w:customStyle="1" w:styleId="KopfzeileZchn">
    <w:name w:val="Kopfzeile Zchn"/>
    <w:link w:val="Kopfzeile"/>
    <w:uiPriority w:val="99"/>
    <w:locked/>
    <w:rsid w:val="0086510D"/>
    <w:rPr>
      <w:rFonts w:ascii="Arial" w:hAnsi="Arial" w:cs="Times New Roman"/>
      <w:sz w:val="16"/>
      <w:szCs w:val="16"/>
    </w:rPr>
  </w:style>
  <w:style w:type="paragraph" w:styleId="Fuzeile">
    <w:name w:val="footer"/>
    <w:basedOn w:val="Standard"/>
    <w:link w:val="FuzeileZchn"/>
    <w:uiPriority w:val="99"/>
    <w:rsid w:val="0086510D"/>
    <w:pPr>
      <w:tabs>
        <w:tab w:val="center" w:pos="4536"/>
        <w:tab w:val="right" w:pos="9072"/>
      </w:tabs>
    </w:pPr>
  </w:style>
  <w:style w:type="character" w:customStyle="1" w:styleId="FuzeileZchn">
    <w:name w:val="Fußzeile Zchn"/>
    <w:link w:val="Fuzeile"/>
    <w:uiPriority w:val="99"/>
    <w:locked/>
    <w:rsid w:val="0086510D"/>
    <w:rPr>
      <w:rFonts w:ascii="Arial" w:hAnsi="Arial" w:cs="Times New Roman"/>
      <w:sz w:val="16"/>
      <w:szCs w:val="16"/>
    </w:rPr>
  </w:style>
  <w:style w:type="paragraph" w:styleId="KeinLeerraum">
    <w:name w:val="No Spacing"/>
    <w:link w:val="KeinLeerraumZchn"/>
    <w:uiPriority w:val="1"/>
    <w:qFormat/>
    <w:rsid w:val="00EE6E34"/>
    <w:rPr>
      <w:rFonts w:ascii="Calibri" w:hAnsi="Calibri"/>
      <w:sz w:val="22"/>
      <w:szCs w:val="22"/>
      <w:lang w:eastAsia="en-US"/>
    </w:rPr>
  </w:style>
  <w:style w:type="character" w:customStyle="1" w:styleId="KeinLeerraumZchn">
    <w:name w:val="Kein Leerraum Zchn"/>
    <w:link w:val="KeinLeerraum"/>
    <w:uiPriority w:val="1"/>
    <w:rsid w:val="00EE6E34"/>
    <w:rPr>
      <w:rFonts w:ascii="Calibri" w:hAnsi="Calibri"/>
      <w:sz w:val="22"/>
      <w:szCs w:val="22"/>
      <w:lang w:val="de-DE" w:eastAsia="en-US" w:bidi="ar-SA"/>
    </w:rPr>
  </w:style>
  <w:style w:type="character" w:styleId="Hyperlink">
    <w:name w:val="Hyperlink"/>
    <w:rsid w:val="005D6558"/>
    <w:rPr>
      <w:color w:val="0000FF"/>
      <w:u w:val="single"/>
    </w:rPr>
  </w:style>
  <w:style w:type="paragraph" w:styleId="Sprechblasentext">
    <w:name w:val="Balloon Text"/>
    <w:basedOn w:val="Standard"/>
    <w:link w:val="SprechblasentextZchn"/>
    <w:rsid w:val="00BE30AE"/>
    <w:rPr>
      <w:rFonts w:ascii="Segoe UI" w:hAnsi="Segoe UI" w:cs="Segoe UI"/>
      <w:sz w:val="18"/>
      <w:szCs w:val="18"/>
    </w:rPr>
  </w:style>
  <w:style w:type="character" w:customStyle="1" w:styleId="SprechblasentextZchn">
    <w:name w:val="Sprechblasentext Zchn"/>
    <w:link w:val="Sprechblasentext"/>
    <w:rsid w:val="00BE30AE"/>
    <w:rPr>
      <w:rFonts w:ascii="Segoe UI" w:hAnsi="Segoe UI" w:cs="Segoe UI"/>
      <w:sz w:val="18"/>
      <w:szCs w:val="18"/>
    </w:rPr>
  </w:style>
  <w:style w:type="paragraph" w:customStyle="1" w:styleId="PMZusatzinfo-Headline">
    <w:name w:val="PM Zusatzinfo - Headline"/>
    <w:basedOn w:val="Standard"/>
    <w:qFormat/>
    <w:rsid w:val="0053767B"/>
    <w:rPr>
      <w:b/>
      <w:sz w:val="20"/>
      <w:szCs w:val="20"/>
    </w:rPr>
  </w:style>
  <w:style w:type="paragraph" w:customStyle="1" w:styleId="PMDateinameBild">
    <w:name w:val="PM Dateiname Bild"/>
    <w:basedOn w:val="Standard"/>
    <w:qFormat/>
    <w:rsid w:val="0053767B"/>
    <w:rPr>
      <w:b/>
      <w:sz w:val="24"/>
      <w:szCs w:val="24"/>
    </w:rPr>
  </w:style>
  <w:style w:type="paragraph" w:customStyle="1" w:styleId="PMBildquelle">
    <w:name w:val="PM Bildquelle"/>
    <w:basedOn w:val="berschrift1"/>
    <w:link w:val="PMBildquelleZchn"/>
    <w:qFormat/>
    <w:rsid w:val="0053767B"/>
    <w:pPr>
      <w:spacing w:line="360" w:lineRule="auto"/>
      <w:jc w:val="right"/>
    </w:pPr>
    <w:rPr>
      <w:sz w:val="24"/>
      <w:szCs w:val="24"/>
    </w:rPr>
  </w:style>
  <w:style w:type="character" w:customStyle="1" w:styleId="PMBildquelleZchn">
    <w:name w:val="PM Bildquelle Zchn"/>
    <w:link w:val="PMBildquelle"/>
    <w:locked/>
    <w:rsid w:val="0053767B"/>
    <w:rPr>
      <w:rFonts w:ascii="Arial" w:hAnsi="Arial"/>
      <w:sz w:val="24"/>
      <w:szCs w:val="24"/>
    </w:rPr>
  </w:style>
  <w:style w:type="paragraph" w:customStyle="1" w:styleId="PMHeadline">
    <w:name w:val="PM Headline"/>
    <w:basedOn w:val="Text"/>
    <w:link w:val="PMHeadlineZchn"/>
    <w:qFormat/>
    <w:rsid w:val="0053767B"/>
    <w:rPr>
      <w:rFonts w:cs="Times New Roman"/>
      <w:b/>
      <w:bCs/>
      <w:sz w:val="32"/>
      <w:szCs w:val="20"/>
      <w:u w:val="single"/>
    </w:rPr>
  </w:style>
  <w:style w:type="paragraph" w:customStyle="1" w:styleId="PMSubline">
    <w:name w:val="PM Subline"/>
    <w:basedOn w:val="Text"/>
    <w:link w:val="PMSublineZchn"/>
    <w:qFormat/>
    <w:rsid w:val="0053767B"/>
    <w:pPr>
      <w:numPr>
        <w:numId w:val="8"/>
      </w:numPr>
    </w:pPr>
    <w:rPr>
      <w:b/>
    </w:rPr>
  </w:style>
  <w:style w:type="character" w:customStyle="1" w:styleId="PMHeadlineZchn">
    <w:name w:val="PM Headline Zchn"/>
    <w:link w:val="PMHeadline"/>
    <w:rsid w:val="0053767B"/>
    <w:rPr>
      <w:rFonts w:ascii="Arial" w:hAnsi="Arial"/>
      <w:b/>
      <w:bCs/>
      <w:sz w:val="32"/>
      <w:u w:val="single"/>
    </w:rPr>
  </w:style>
  <w:style w:type="paragraph" w:customStyle="1" w:styleId="PMOrtDatum">
    <w:name w:val="PM Ort/Datum"/>
    <w:basedOn w:val="Standard"/>
    <w:qFormat/>
    <w:rsid w:val="0053767B"/>
    <w:pPr>
      <w:spacing w:line="360" w:lineRule="auto"/>
    </w:pPr>
    <w:rPr>
      <w:rFonts w:cs="Arial"/>
      <w:i/>
      <w:sz w:val="24"/>
      <w:szCs w:val="24"/>
    </w:rPr>
  </w:style>
  <w:style w:type="character" w:customStyle="1" w:styleId="PMSublineZchn">
    <w:name w:val="PM Subline Zchn"/>
    <w:link w:val="PMSubline"/>
    <w:rsid w:val="0053767B"/>
    <w:rPr>
      <w:rFonts w:ascii="Arial" w:hAnsi="Arial" w:cs="Arial"/>
      <w:b/>
      <w:sz w:val="24"/>
      <w:szCs w:val="24"/>
    </w:rPr>
  </w:style>
  <w:style w:type="paragraph" w:customStyle="1" w:styleId="PMVorspann">
    <w:name w:val="PM Vorspann"/>
    <w:basedOn w:val="Standard"/>
    <w:qFormat/>
    <w:rsid w:val="0053767B"/>
    <w:pPr>
      <w:spacing w:line="360" w:lineRule="auto"/>
    </w:pPr>
    <w:rPr>
      <w:rFonts w:cs="Arial"/>
      <w:b/>
      <w:i/>
      <w:sz w:val="24"/>
      <w:szCs w:val="24"/>
    </w:rPr>
  </w:style>
  <w:style w:type="paragraph" w:customStyle="1" w:styleId="PMText">
    <w:name w:val="PM Text"/>
    <w:basedOn w:val="Standard"/>
    <w:qFormat/>
    <w:rsid w:val="0053767B"/>
    <w:pPr>
      <w:spacing w:line="360" w:lineRule="auto"/>
    </w:pPr>
    <w:rPr>
      <w:rFonts w:cs="Arial"/>
      <w:snapToGrid w:val="0"/>
      <w:sz w:val="24"/>
      <w:szCs w:val="24"/>
    </w:rPr>
  </w:style>
  <w:style w:type="paragraph" w:customStyle="1" w:styleId="PMZwiti">
    <w:name w:val="PM Zwiti"/>
    <w:basedOn w:val="Standard"/>
    <w:qFormat/>
    <w:rsid w:val="0053767B"/>
    <w:pPr>
      <w:spacing w:line="360" w:lineRule="auto"/>
    </w:pPr>
    <w:rPr>
      <w:rFonts w:cs="Arial"/>
      <w:b/>
      <w:snapToGrid w:val="0"/>
      <w:sz w:val="24"/>
      <w:szCs w:val="24"/>
    </w:rPr>
  </w:style>
  <w:style w:type="paragraph" w:customStyle="1" w:styleId="PMBildunterschrift">
    <w:name w:val="PM Bildunterschrift"/>
    <w:basedOn w:val="Bildunterschrift"/>
    <w:qFormat/>
    <w:rsid w:val="0053767B"/>
  </w:style>
  <w:style w:type="paragraph" w:customStyle="1" w:styleId="PMZusatzinfo-Text">
    <w:name w:val="PM Zusatzinfo - Text"/>
    <w:basedOn w:val="Standard"/>
    <w:qFormat/>
    <w:rsid w:val="0053767B"/>
    <w:rPr>
      <w:sz w:val="20"/>
      <w:szCs w:val="20"/>
    </w:rPr>
  </w:style>
  <w:style w:type="paragraph" w:customStyle="1" w:styleId="FormatvorlagePMHeadline">
    <w:name w:val="Formatvorlage PM Headline"/>
    <w:basedOn w:val="PMHeadline"/>
    <w:rsid w:val="000613AA"/>
    <w:pPr>
      <w:spacing w:before="480"/>
    </w:pPr>
  </w:style>
  <w:style w:type="paragraph" w:customStyle="1" w:styleId="CommentText1">
    <w:name w:val="Comment Text1"/>
    <w:basedOn w:val="Standard"/>
    <w:link w:val="CommentTextChar"/>
    <w:rsid w:val="00892E44"/>
    <w:rPr>
      <w:sz w:val="20"/>
      <w:szCs w:val="20"/>
    </w:rPr>
  </w:style>
  <w:style w:type="character" w:customStyle="1" w:styleId="CommentTextChar">
    <w:name w:val="Comment Text Char"/>
    <w:link w:val="CommentText1"/>
    <w:rsid w:val="00892E44"/>
    <w:rPr>
      <w:rFonts w:ascii="Arial" w:hAnsi="Arial"/>
    </w:rPr>
  </w:style>
  <w:style w:type="paragraph" w:customStyle="1" w:styleId="CommentSubject1">
    <w:name w:val="Comment Subject1"/>
    <w:basedOn w:val="CommentText1"/>
    <w:next w:val="CommentText1"/>
    <w:link w:val="CommentSubjectChar"/>
    <w:rsid w:val="00892E44"/>
    <w:rPr>
      <w:b/>
      <w:bCs/>
    </w:rPr>
  </w:style>
  <w:style w:type="character" w:customStyle="1" w:styleId="CommentSubjectChar">
    <w:name w:val="Comment Subject Char"/>
    <w:link w:val="CommentSubject1"/>
    <w:rsid w:val="00892E44"/>
    <w:rPr>
      <w:rFonts w:ascii="Arial" w:hAnsi="Arial"/>
      <w:b/>
      <w:bCs/>
    </w:rPr>
  </w:style>
  <w:style w:type="character" w:styleId="NichtaufgelsteErwhnung">
    <w:name w:val="Unresolved Mention"/>
    <w:basedOn w:val="Absatz-Standardschriftart"/>
    <w:uiPriority w:val="99"/>
    <w:semiHidden/>
    <w:unhideWhenUsed/>
    <w:rsid w:val="00AC1443"/>
    <w:rPr>
      <w:color w:val="605E5C"/>
      <w:shd w:val="clear" w:color="auto" w:fill="E1DFDD"/>
    </w:rPr>
  </w:style>
  <w:style w:type="character" w:styleId="BesuchterLink">
    <w:name w:val="FollowedHyperlink"/>
    <w:basedOn w:val="Absatz-Standardschriftart"/>
    <w:rsid w:val="00DE7313"/>
    <w:rPr>
      <w:color w:val="954F72" w:themeColor="followedHyperlink"/>
      <w:u w:val="single"/>
    </w:rPr>
  </w:style>
  <w:style w:type="paragraph" w:styleId="berarbeitung">
    <w:name w:val="Revision"/>
    <w:hidden/>
    <w:uiPriority w:val="99"/>
    <w:semiHidden/>
    <w:rsid w:val="000C3741"/>
    <w:rPr>
      <w:rFonts w:ascii="Arial" w:hAnsi="Arial"/>
      <w:sz w:val="16"/>
      <w:szCs w:val="16"/>
    </w:rPr>
  </w:style>
  <w:style w:type="character" w:styleId="Kommentarzeichen">
    <w:name w:val="annotation reference"/>
    <w:basedOn w:val="Absatz-Standardschriftart"/>
    <w:uiPriority w:val="99"/>
    <w:rsid w:val="00FC258F"/>
    <w:rPr>
      <w:sz w:val="16"/>
      <w:szCs w:val="16"/>
    </w:rPr>
  </w:style>
  <w:style w:type="paragraph" w:styleId="Kommentartext">
    <w:name w:val="annotation text"/>
    <w:basedOn w:val="Standard"/>
    <w:link w:val="KommentartextZchn"/>
    <w:rsid w:val="00FC258F"/>
    <w:rPr>
      <w:sz w:val="20"/>
      <w:szCs w:val="20"/>
    </w:rPr>
  </w:style>
  <w:style w:type="character" w:customStyle="1" w:styleId="KommentartextZchn">
    <w:name w:val="Kommentartext Zchn"/>
    <w:basedOn w:val="Absatz-Standardschriftart"/>
    <w:link w:val="Kommentartext"/>
    <w:rsid w:val="00FC258F"/>
    <w:rPr>
      <w:rFonts w:ascii="Arial" w:hAnsi="Arial"/>
    </w:rPr>
  </w:style>
  <w:style w:type="paragraph" w:styleId="Kommentarthema">
    <w:name w:val="annotation subject"/>
    <w:basedOn w:val="Kommentartext"/>
    <w:next w:val="Kommentartext"/>
    <w:link w:val="KommentarthemaZchn"/>
    <w:rsid w:val="00FC258F"/>
    <w:rPr>
      <w:b/>
      <w:bCs/>
    </w:rPr>
  </w:style>
  <w:style w:type="character" w:customStyle="1" w:styleId="KommentarthemaZchn">
    <w:name w:val="Kommentarthema Zchn"/>
    <w:basedOn w:val="KommentartextZchn"/>
    <w:link w:val="Kommentarthema"/>
    <w:rsid w:val="00FC258F"/>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edia.arburg.com/web/8879b2fa6e0a9cdc/standalone-robots-fakuma-202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25d2095b-7307-4032-a01d-1dd44232d74a" ContentTypeId="0x0101" PreviousValue="false" LastSyncTimeStamp="2023-09-22T13:34:56.137Z"/>
</file>

<file path=customXml/item4.xml><?xml version="1.0" encoding="utf-8"?>
<p:properties xmlns:p="http://schemas.microsoft.com/office/2006/metadata/properties" xmlns:xsi="http://www.w3.org/2001/XMLSchema-instance" xmlns:pc="http://schemas.microsoft.com/office/infopath/2007/PartnerControls">
  <documentManagement>
    <TaxCatchAll xmlns="a38664a9-c775-4899-8a59-06cb77414113" xsi:nil="true"/>
    <_dlc_DocId xmlns="a38664a9-c775-4899-8a59-06cb77414113">K2NHNVNCPX7P-1651626242-12751</_dlc_DocId>
    <_dlc_DocIdUrl xmlns="a38664a9-c775-4899-8a59-06cb77414113">
      <Url>https://arburg.sharepoint.com/sites/Marketing/_layouts/15/DocIdRedir.aspx?ID=K2NHNVNCPX7P-1651626242-12751</Url>
      <Description>K2NHNVNCPX7P-1651626242-12751</Description>
    </_dlc_DocIdUrl>
    <_dlc_DocIdPersistId xmlns="a38664a9-c775-4899-8a59-06cb77414113" xsi:nil="true"/>
    <lcf76f155ced4ddcb4097134ff3c332f xmlns="5c44b797-b245-4bb2-92a1-f962e00741d6">
      <Terms xmlns="http://schemas.microsoft.com/office/infopath/2007/PartnerControls"/>
    </lcf76f155ced4ddcb4097134ff3c332f>
    <checkin_comment xmlns="5c44b797-b245-4bb2-92a1-f962e00741d6" xsi:nil="true"/>
    <Sprache xmlns="5c44b797-b245-4bb2-92a1-f962e00741d6" xsi:nil="true"/>
    <I_Chronicle_ID xmlns="5c44b797-b245-4bb2-92a1-f962e00741d6" xsi:nil="true"/>
    <Dokumentart xmlns="5c44b797-b245-4bb2-92a1-f962e00741d6" xsi:nil="true"/>
    <Freigabe xmlns="5c44b797-b245-4bb2-92a1-f962e00741d6">15.09. Lektorat EN</Freigabe>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EC3EF874A6BC794F80B43144C18418B4" ma:contentTypeVersion="32" ma:contentTypeDescription="Ein neues Dokument erstellen." ma:contentTypeScope="" ma:versionID="99d2617efde513e85c6e25f83eb72794">
  <xsd:schema xmlns:xsd="http://www.w3.org/2001/XMLSchema" xmlns:xs="http://www.w3.org/2001/XMLSchema" xmlns:p="http://schemas.microsoft.com/office/2006/metadata/properties" xmlns:ns3="5c44b797-b245-4bb2-92a1-f962e00741d6" xmlns:ns4="a38664a9-c775-4899-8a59-06cb77414113" targetNamespace="http://schemas.microsoft.com/office/2006/metadata/properties" ma:root="true" ma:fieldsID="09ec32c1cf8486712ad8067c43ebb30e" ns3:_="" ns4:_="">
    <xsd:import namespace="5c44b797-b245-4bb2-92a1-f962e00741d6"/>
    <xsd:import namespace="a38664a9-c775-4899-8a59-06cb77414113"/>
    <xsd:element name="properties">
      <xsd:complexType>
        <xsd:sequence>
          <xsd:element name="documentManagement">
            <xsd:complexType>
              <xsd:all>
                <xsd:element ref="ns3:I_Chronicle_ID" minOccurs="0"/>
                <xsd:element ref="ns3:checkin_comment" minOccurs="0"/>
                <xsd:element ref="ns3:Sprache" minOccurs="0"/>
                <xsd:element ref="ns3:Dokumentart" minOccurs="0"/>
                <xsd:element ref="ns4:_dlc_DocIdUrl" minOccurs="0"/>
                <xsd:element ref="ns3:Freigabe" minOccurs="0"/>
                <xsd:element ref="ns4:_dlc_DocId" minOccurs="0"/>
                <xsd:element ref="ns4: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4b797-b245-4bb2-92a1-f962e00741d6" elementFormDefault="qualified">
    <xsd:import namespace="http://schemas.microsoft.com/office/2006/documentManagement/types"/>
    <xsd:import namespace="http://schemas.microsoft.com/office/infopath/2007/PartnerControls"/>
    <xsd:element name="I_Chronicle_ID" ma:index="3" nillable="true" ma:displayName="I_Chronicle_ID" ma:internalName="I_Chronicle_ID" ma:readOnly="false">
      <xsd:simpleType>
        <xsd:restriction base="dms:Text"/>
      </xsd:simpleType>
    </xsd:element>
    <xsd:element name="checkin_comment" ma:index="4" nillable="true" ma:displayName="checkin_comment" ma:internalName="checkin_comment" ma:readOnly="false">
      <xsd:simpleType>
        <xsd:restriction base="dms:Text"/>
      </xsd:simpleType>
    </xsd:element>
    <xsd:element name="Sprache" ma:index="5" nillable="true" ma:displayName="Sprache" ma:internalName="Sprache" ma:readOnly="false">
      <xsd:simpleType>
        <xsd:restriction base="dms:Text"/>
      </xsd:simpleType>
    </xsd:element>
    <xsd:element name="Dokumentart" ma:index="6" nillable="true" ma:displayName="Dokumentart" ma:internalName="Dokumentart" ma:readOnly="false">
      <xsd:simpleType>
        <xsd:restriction base="dms:Text"/>
      </xsd:simpleType>
    </xsd:element>
    <xsd:element name="Freigabe" ma:index="9" nillable="true" ma:displayName="Freigabe" ma:format="Dropdown" ma:internalName="Freigabe" ma:readOnly="false">
      <xsd:simpleType>
        <xsd:restriction base="dms:Text">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25d2095b-7307-4032-a01d-1dd44232d74a"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hidden="true" ma:internalName="MediaServiceOCR"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8664a9-c775-4899-8a59-06cb77414113" elementFormDefault="qualified">
    <xsd:import namespace="http://schemas.microsoft.com/office/2006/documentManagement/types"/>
    <xsd:import namespace="http://schemas.microsoft.com/office/infopath/2007/PartnerControls"/>
    <xsd:element name="_dlc_DocIdUrl" ma:index="7" nillable="true" ma:displayName="Dokument-ID" ma:description="Permanenter Hyperlink zu diesem Dok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Wert der Dokument-ID" ma:description="Der Wert der diesem Element zugewiesenen Dokument-ID." ma:hidden="true" ma:indexed="true" ma:internalName="_dlc_DocId" ma:readOnly="false">
      <xsd:simpleType>
        <xsd:restriction base="dms:Text"/>
      </xsd:simpleType>
    </xsd:element>
    <xsd:element name="_dlc_DocIdPersistId" ma:index="15" nillable="true" ma:displayName="Persist ID" ma:description="Keep ID on add." ma:hidden="true" ma:internalName="_dlc_DocIdPersistId" ma:readOnly="false">
      <xsd:simpleType>
        <xsd:restriction base="dms:Boolean"/>
      </xsd:simpleType>
    </xsd:element>
    <xsd:element name="TaxCatchAll" ma:index="22" nillable="true" ma:displayName="Taxonomy Catch All Column" ma:hidden="true" ma:list="{1a3b3625-6535-4a2f-8c9e-ef8800d8be44}" ma:internalName="TaxCatchAll" ma:readOnly="false" ma:showField="CatchAllData" ma:web="a38664a9-c775-4899-8a59-06cb774141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ma:index="2" ma:displayName="Betreff"/>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02307F-3672-4EE8-B366-18FE8F0A31BE}">
  <ds:schemaRefs>
    <ds:schemaRef ds:uri="http://schemas.microsoft.com/sharepoint/v3/contenttype/forms"/>
  </ds:schemaRefs>
</ds:datastoreItem>
</file>

<file path=customXml/itemProps2.xml><?xml version="1.0" encoding="utf-8"?>
<ds:datastoreItem xmlns:ds="http://schemas.openxmlformats.org/officeDocument/2006/customXml" ds:itemID="{8B54FA67-286D-420C-83B6-EB476638538F}">
  <ds:schemaRefs>
    <ds:schemaRef ds:uri="http://schemas.microsoft.com/sharepoint/events"/>
  </ds:schemaRefs>
</ds:datastoreItem>
</file>

<file path=customXml/itemProps3.xml><?xml version="1.0" encoding="utf-8"?>
<ds:datastoreItem xmlns:ds="http://schemas.openxmlformats.org/officeDocument/2006/customXml" ds:itemID="{5FD1D99B-7034-475F-B641-B0621754EFB2}">
  <ds:schemaRefs>
    <ds:schemaRef ds:uri="Microsoft.SharePoint.Taxonomy.ContentTypeSync"/>
  </ds:schemaRefs>
</ds:datastoreItem>
</file>

<file path=customXml/itemProps4.xml><?xml version="1.0" encoding="utf-8"?>
<ds:datastoreItem xmlns:ds="http://schemas.openxmlformats.org/officeDocument/2006/customXml" ds:itemID="{E24FD8C5-1BDA-4FBF-A704-0318F5B89C09}">
  <ds:schemaRefs>
    <ds:schemaRef ds:uri="http://schemas.microsoft.com/office/2006/metadata/properties"/>
    <ds:schemaRef ds:uri="http://schemas.microsoft.com/office/infopath/2007/PartnerControls"/>
    <ds:schemaRef ds:uri="a38664a9-c775-4899-8a59-06cb77414113"/>
    <ds:schemaRef ds:uri="5c44b797-b245-4bb2-92a1-f962e00741d6"/>
  </ds:schemaRefs>
</ds:datastoreItem>
</file>

<file path=customXml/itemProps5.xml><?xml version="1.0" encoding="utf-8"?>
<ds:datastoreItem xmlns:ds="http://schemas.openxmlformats.org/officeDocument/2006/customXml" ds:itemID="{4C7F736C-C0DE-466E-8B20-6E8CCACF33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44b797-b245-4bb2-92a1-f962e00741d6"/>
    <ds:schemaRef ds:uri="a38664a9-c775-4899-8a59-06cb774141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854</Words>
  <Characters>5190</Characters>
  <Application>Microsoft Office Word</Application>
  <DocSecurity>0</DocSecurity>
  <Lines>136</Lines>
  <Paragraphs>47</Paragraphs>
  <ScaleCrop>false</ScaleCrop>
  <Company>ARBURG</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neue Roboter Standalone auf der Fakuma 2026</dc:subject>
  <dc:creator>werbg1</dc:creator>
  <cp:keywords>, docId:9A5B14A2982872EC5A691F6C0499BFDE</cp:keywords>
  <cp:lastModifiedBy>Keck, Bettina</cp:lastModifiedBy>
  <cp:revision>3</cp:revision>
  <cp:lastPrinted>2017-07-11T16:22:00Z</cp:lastPrinted>
  <dcterms:created xsi:type="dcterms:W3CDTF">2026-10-06T11:07:00Z</dcterms:created>
  <dcterms:modified xsi:type="dcterms:W3CDTF">2026-10-06T11:07:00Z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b6a8e60-f273-437c-b13d-d3d9eb63dc23_ActionId">
    <vt:lpwstr>68f6c6a2-a795-46bb-89b4-d59c124e406e</vt:lpwstr>
  </property>
  <property fmtid="{D5CDD505-2E9C-101B-9397-08002B2CF9AE}" pid="3" name="MSIP_Label_9b6a8e60-f273-437c-b13d-d3d9eb63dc23_Name">
    <vt:lpwstr>ARBURG - General</vt:lpwstr>
  </property>
  <property fmtid="{D5CDD505-2E9C-101B-9397-08002B2CF9AE}" pid="4" name="MSIP_Label_9b6a8e60-f273-437c-b13d-d3d9eb63dc23_SetDate">
    <vt:lpwstr>2026-01-21T08:40:37Z</vt:lpwstr>
  </property>
  <property fmtid="{D5CDD505-2E9C-101B-9397-08002B2CF9AE}" pid="5" name="MSIP_Label_9b6a8e60-f273-437c-b13d-d3d9eb63dc23_SiteId">
    <vt:lpwstr>77be9650-940e-40d5-8bb7-5b97f5e08641</vt:lpwstr>
  </property>
  <property fmtid="{D5CDD505-2E9C-101B-9397-08002B2CF9AE}" pid="6" name="MSIP_Label_9b6a8e60-f273-437c-b13d-d3d9eb63dc23_Enabled">
    <vt:lpwstr>True</vt:lpwstr>
  </property>
  <property fmtid="{D5CDD505-2E9C-101B-9397-08002B2CF9AE}" pid="7" name="ContentTypeId">
    <vt:lpwstr>0x010100EC3EF874A6BC794F80B43144C18418B4</vt:lpwstr>
  </property>
  <property fmtid="{D5CDD505-2E9C-101B-9397-08002B2CF9AE}" pid="8" name="_dlc_DocIdItemGuid">
    <vt:lpwstr>c5d1cffc-8133-4e51-87c1-2683922bb6b4</vt:lpwstr>
  </property>
  <property fmtid="{D5CDD505-2E9C-101B-9397-08002B2CF9AE}" pid="9" name="MSIP_Label_9b6a8e60-f273-437c-b13d-d3d9eb63dc23_Removed">
    <vt:lpwstr>False</vt:lpwstr>
  </property>
  <property fmtid="{D5CDD505-2E9C-101B-9397-08002B2CF9AE}" pid="10" name="MSIP_Label_9b6a8e60-f273-437c-b13d-d3d9eb63dc23_Extended_MSFT_Method">
    <vt:lpwstr>Standard</vt:lpwstr>
  </property>
  <property fmtid="{D5CDD505-2E9C-101B-9397-08002B2CF9AE}" pid="11" name="Sensitivity">
    <vt:lpwstr>ARBURG - General</vt:lpwstr>
  </property>
  <property fmtid="{D5CDD505-2E9C-101B-9397-08002B2CF9AE}" pid="12" name="MediaServiceImageTags">
    <vt:lpwstr/>
  </property>
</Properties>
</file>